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D750F" w14:textId="77777777" w:rsidR="00CC2794" w:rsidRPr="00E737F5" w:rsidRDefault="0AD2C8B7" w:rsidP="4C333022">
      <w:pPr>
        <w:spacing w:after="0"/>
        <w:rPr>
          <w:rFonts w:ascii="Times New Roman" w:eastAsia="Times New Roman" w:hAnsi="Times New Roman" w:cs="Times New Roman"/>
          <w:b/>
          <w:bCs/>
          <w:sz w:val="26"/>
          <w:szCs w:val="26"/>
        </w:rPr>
      </w:pPr>
      <w:r w:rsidRPr="0AD2C8B7">
        <w:rPr>
          <w:rFonts w:ascii="Times New Roman" w:eastAsia="Times New Roman" w:hAnsi="Times New Roman" w:cs="Times New Roman"/>
          <w:b/>
          <w:bCs/>
          <w:sz w:val="26"/>
          <w:szCs w:val="26"/>
        </w:rPr>
        <w:t>Policy:</w:t>
      </w:r>
    </w:p>
    <w:p w14:paraId="3176CD48" w14:textId="7BEC6E60" w:rsidR="00D26419" w:rsidRDefault="006F7617" w:rsidP="00503BE9">
      <w:pPr>
        <w:pStyle w:val="Default"/>
        <w:rPr>
          <w:sz w:val="26"/>
          <w:szCs w:val="26"/>
        </w:rPr>
      </w:pPr>
      <w:r>
        <w:rPr>
          <w:sz w:val="26"/>
          <w:szCs w:val="26"/>
        </w:rPr>
        <w:t xml:space="preserve">Adapted from </w:t>
      </w:r>
      <w:r w:rsidR="00503BE9">
        <w:rPr>
          <w:sz w:val="26"/>
          <w:szCs w:val="26"/>
        </w:rPr>
        <w:t xml:space="preserve">Chapter 2 of the State Operations Manual (SOM) </w:t>
      </w:r>
      <w:r w:rsidR="00954468">
        <w:rPr>
          <w:sz w:val="26"/>
          <w:szCs w:val="26"/>
        </w:rPr>
        <w:t>2005A</w:t>
      </w:r>
      <w:r w:rsidR="00503BE9">
        <w:rPr>
          <w:sz w:val="26"/>
          <w:szCs w:val="26"/>
        </w:rPr>
        <w:t>2</w:t>
      </w:r>
      <w:r w:rsidR="00954468">
        <w:rPr>
          <w:sz w:val="26"/>
          <w:szCs w:val="26"/>
        </w:rPr>
        <w:t xml:space="preserve"> – Approval or Denial of Certification Based on Survey Findings: </w:t>
      </w:r>
      <w:r w:rsidR="00AC167B">
        <w:rPr>
          <w:sz w:val="26"/>
          <w:szCs w:val="26"/>
        </w:rPr>
        <w:t>A</w:t>
      </w:r>
      <w:r w:rsidR="00AE39D3" w:rsidRPr="00005759">
        <w:rPr>
          <w:sz w:val="26"/>
          <w:szCs w:val="26"/>
        </w:rPr>
        <w:t>ll references below to SA surveys also apply to surveys conducted by the</w:t>
      </w:r>
      <w:r w:rsidR="00FE7F3B">
        <w:rPr>
          <w:sz w:val="26"/>
          <w:szCs w:val="26"/>
        </w:rPr>
        <w:t xml:space="preserve"> </w:t>
      </w:r>
      <w:r w:rsidR="009A6A96">
        <w:rPr>
          <w:sz w:val="26"/>
          <w:szCs w:val="26"/>
        </w:rPr>
        <w:t>SOG team</w:t>
      </w:r>
      <w:r w:rsidR="00AC167B">
        <w:rPr>
          <w:sz w:val="26"/>
          <w:szCs w:val="26"/>
        </w:rPr>
        <w:t xml:space="preserve">. The SA completes the initial </w:t>
      </w:r>
      <w:r w:rsidR="00AE39D3" w:rsidRPr="00005759">
        <w:rPr>
          <w:sz w:val="26"/>
          <w:szCs w:val="26"/>
        </w:rPr>
        <w:t>survey</w:t>
      </w:r>
      <w:r w:rsidR="00AC167B">
        <w:rPr>
          <w:sz w:val="26"/>
          <w:szCs w:val="26"/>
        </w:rPr>
        <w:t xml:space="preserve"> for</w:t>
      </w:r>
      <w:r w:rsidR="00AE39D3" w:rsidRPr="00005759">
        <w:rPr>
          <w:sz w:val="26"/>
          <w:szCs w:val="26"/>
        </w:rPr>
        <w:t xml:space="preserve"> applicants that are subject to an on-site certification survey after </w:t>
      </w:r>
      <w:r w:rsidR="00AC167B">
        <w:rPr>
          <w:sz w:val="26"/>
          <w:szCs w:val="26"/>
        </w:rPr>
        <w:t>they</w:t>
      </w:r>
      <w:r w:rsidR="00AE39D3" w:rsidRPr="00005759">
        <w:rPr>
          <w:sz w:val="26"/>
          <w:szCs w:val="26"/>
        </w:rPr>
        <w:t xml:space="preserve"> receive the recommendation of approval from the </w:t>
      </w:r>
      <w:r w:rsidR="00C46A59">
        <w:rPr>
          <w:sz w:val="26"/>
          <w:szCs w:val="26"/>
        </w:rPr>
        <w:t>Medicare Administrative Contractor (</w:t>
      </w:r>
      <w:r w:rsidR="00AE39D3" w:rsidRPr="00005759">
        <w:rPr>
          <w:sz w:val="26"/>
          <w:szCs w:val="26"/>
        </w:rPr>
        <w:t>MAC</w:t>
      </w:r>
      <w:r w:rsidR="00C46A59">
        <w:rPr>
          <w:sz w:val="26"/>
          <w:szCs w:val="26"/>
        </w:rPr>
        <w:t>)</w:t>
      </w:r>
      <w:r w:rsidR="00AE39D3" w:rsidRPr="00005759">
        <w:rPr>
          <w:sz w:val="26"/>
          <w:szCs w:val="26"/>
        </w:rPr>
        <w:t>, unless the applicant has the option of participation via deemed status (</w:t>
      </w:r>
      <w:r w:rsidR="00AC167B">
        <w:rPr>
          <w:sz w:val="26"/>
          <w:szCs w:val="26"/>
        </w:rPr>
        <w:t>s</w:t>
      </w:r>
      <w:r w:rsidR="00AE39D3" w:rsidRPr="00005759">
        <w:rPr>
          <w:sz w:val="26"/>
          <w:szCs w:val="26"/>
        </w:rPr>
        <w:t>ee Sections 2003C and 2005A4</w:t>
      </w:r>
      <w:r w:rsidR="00AF446A">
        <w:rPr>
          <w:sz w:val="26"/>
          <w:szCs w:val="26"/>
        </w:rPr>
        <w:t xml:space="preserve"> </w:t>
      </w:r>
      <w:r w:rsidR="003B0ABE">
        <w:rPr>
          <w:sz w:val="26"/>
          <w:szCs w:val="26"/>
        </w:rPr>
        <w:t xml:space="preserve">in </w:t>
      </w:r>
      <w:r w:rsidR="00AF446A">
        <w:rPr>
          <w:sz w:val="26"/>
          <w:szCs w:val="26"/>
        </w:rPr>
        <w:t>Chapter 2 of the State Operations Manual</w:t>
      </w:r>
      <w:r w:rsidR="00AE39D3" w:rsidRPr="00005759">
        <w:rPr>
          <w:sz w:val="26"/>
          <w:szCs w:val="26"/>
        </w:rPr>
        <w:t xml:space="preserve">). Additionally, the applicant must be operational and </w:t>
      </w:r>
      <w:proofErr w:type="gramStart"/>
      <w:r w:rsidR="00AE39D3" w:rsidRPr="00005759">
        <w:rPr>
          <w:sz w:val="26"/>
          <w:szCs w:val="26"/>
        </w:rPr>
        <w:t>providing</w:t>
      </w:r>
      <w:proofErr w:type="gramEnd"/>
      <w:r w:rsidR="00AE39D3" w:rsidRPr="00005759">
        <w:rPr>
          <w:sz w:val="26"/>
          <w:szCs w:val="26"/>
        </w:rPr>
        <w:t xml:space="preserve"> care to residents </w:t>
      </w:r>
      <w:proofErr w:type="gramStart"/>
      <w:r w:rsidR="00AE39D3" w:rsidRPr="00005759">
        <w:rPr>
          <w:sz w:val="26"/>
          <w:szCs w:val="26"/>
        </w:rPr>
        <w:t>in order for</w:t>
      </w:r>
      <w:proofErr w:type="gramEnd"/>
      <w:r w:rsidR="00AE39D3" w:rsidRPr="00005759">
        <w:rPr>
          <w:sz w:val="26"/>
          <w:szCs w:val="26"/>
        </w:rPr>
        <w:t xml:space="preserve"> a certification survey to be conducted. (See Section 2008A.) </w:t>
      </w:r>
      <w:hyperlink r:id="rId11" w:history="1">
        <w:r w:rsidR="00D26419" w:rsidRPr="007661C0">
          <w:rPr>
            <w:rStyle w:val="Hyperlink"/>
            <w:sz w:val="26"/>
            <w:szCs w:val="26"/>
          </w:rPr>
          <w:t>https://www.cms.gov/Regulations-and-Guidance/Guidance/Manuals/Downloads/som107c02.pdf</w:t>
        </w:r>
      </w:hyperlink>
    </w:p>
    <w:p w14:paraId="156F2EE3" w14:textId="77777777" w:rsidR="00D26419" w:rsidRDefault="00D26419" w:rsidP="00503BE9">
      <w:pPr>
        <w:pStyle w:val="Default"/>
        <w:rPr>
          <w:sz w:val="26"/>
          <w:szCs w:val="26"/>
        </w:rPr>
      </w:pPr>
    </w:p>
    <w:p w14:paraId="5CD09CC2" w14:textId="2B492E02" w:rsidR="00AE39D3" w:rsidRDefault="00AE39D3" w:rsidP="00503BE9">
      <w:pPr>
        <w:pStyle w:val="Default"/>
        <w:rPr>
          <w:sz w:val="26"/>
          <w:szCs w:val="26"/>
        </w:rPr>
      </w:pPr>
      <w:r w:rsidRPr="00005759">
        <w:rPr>
          <w:sz w:val="26"/>
          <w:szCs w:val="26"/>
        </w:rPr>
        <w:t xml:space="preserve">All surveys are unannounced. </w:t>
      </w:r>
    </w:p>
    <w:p w14:paraId="4A1AB649" w14:textId="77777777" w:rsidR="00AE39D3" w:rsidRDefault="00AE39D3" w:rsidP="00B91846">
      <w:pPr>
        <w:pStyle w:val="Default"/>
        <w:rPr>
          <w:sz w:val="26"/>
          <w:szCs w:val="26"/>
        </w:rPr>
      </w:pPr>
    </w:p>
    <w:p w14:paraId="7DCFF95D" w14:textId="38CD8B2F" w:rsidR="00267B53" w:rsidRPr="00E637B0" w:rsidRDefault="006E3E6E" w:rsidP="00267B53">
      <w:pPr>
        <w:pStyle w:val="Default"/>
        <w:rPr>
          <w:rFonts w:eastAsiaTheme="minorEastAsia"/>
          <w:b/>
          <w:sz w:val="26"/>
          <w:szCs w:val="26"/>
        </w:rPr>
      </w:pPr>
      <w:r w:rsidRPr="00C548AC">
        <w:rPr>
          <w:sz w:val="26"/>
          <w:szCs w:val="26"/>
        </w:rPr>
        <w:t>New providers</w:t>
      </w:r>
      <w:r w:rsidR="00256C3A">
        <w:rPr>
          <w:sz w:val="26"/>
          <w:szCs w:val="26"/>
        </w:rPr>
        <w:t>,</w:t>
      </w:r>
      <w:r w:rsidR="00C548AC">
        <w:rPr>
          <w:sz w:val="26"/>
          <w:szCs w:val="26"/>
        </w:rPr>
        <w:t xml:space="preserve"> </w:t>
      </w:r>
      <w:r w:rsidRPr="00C548AC">
        <w:rPr>
          <w:sz w:val="26"/>
          <w:szCs w:val="26"/>
        </w:rPr>
        <w:t>including providers whose previous Medicare agreement was terminated and are now seeking initial certification, must be in full operation an</w:t>
      </w:r>
      <w:r w:rsidR="00B27610">
        <w:rPr>
          <w:sz w:val="26"/>
          <w:szCs w:val="26"/>
        </w:rPr>
        <w:t>d providing services to residents</w:t>
      </w:r>
      <w:r w:rsidRPr="00C548AC">
        <w:rPr>
          <w:sz w:val="26"/>
          <w:szCs w:val="26"/>
        </w:rPr>
        <w:t xml:space="preserve"> when surveyed. This means that at the time of survey, the </w:t>
      </w:r>
      <w:r w:rsidR="00FF6975">
        <w:rPr>
          <w:sz w:val="26"/>
          <w:szCs w:val="26"/>
        </w:rPr>
        <w:t xml:space="preserve">facility </w:t>
      </w:r>
      <w:r w:rsidRPr="00C548AC">
        <w:rPr>
          <w:sz w:val="26"/>
          <w:szCs w:val="26"/>
        </w:rPr>
        <w:t>must have opened its doors to admissions, be furnishing all services necessary, and demonstrate the operational capability of all facets of its operations. To be considered “fully operational,” initial</w:t>
      </w:r>
      <w:r w:rsidR="00AC167B">
        <w:rPr>
          <w:sz w:val="26"/>
          <w:szCs w:val="26"/>
        </w:rPr>
        <w:t xml:space="preserve"> survey</w:t>
      </w:r>
      <w:r w:rsidRPr="00C548AC">
        <w:rPr>
          <w:sz w:val="26"/>
          <w:szCs w:val="26"/>
        </w:rPr>
        <w:t xml:space="preserve"> applicants must be serving</w:t>
      </w:r>
      <w:r w:rsidR="00B27610">
        <w:rPr>
          <w:sz w:val="26"/>
          <w:szCs w:val="26"/>
        </w:rPr>
        <w:t xml:space="preserve"> </w:t>
      </w:r>
      <w:proofErr w:type="gramStart"/>
      <w:r w:rsidR="00B27610">
        <w:rPr>
          <w:sz w:val="26"/>
          <w:szCs w:val="26"/>
        </w:rPr>
        <w:t>a sufficient number of</w:t>
      </w:r>
      <w:proofErr w:type="gramEnd"/>
      <w:r w:rsidR="00B27610">
        <w:rPr>
          <w:sz w:val="26"/>
          <w:szCs w:val="26"/>
        </w:rPr>
        <w:t xml:space="preserve"> residents</w:t>
      </w:r>
      <w:r w:rsidRPr="00C548AC">
        <w:rPr>
          <w:sz w:val="26"/>
          <w:szCs w:val="26"/>
        </w:rPr>
        <w:t xml:space="preserve"> so that compliance with all requirements can be determined.</w:t>
      </w:r>
      <w:r w:rsidR="00267B53">
        <w:rPr>
          <w:sz w:val="26"/>
          <w:szCs w:val="26"/>
        </w:rPr>
        <w:t xml:space="preserve"> </w:t>
      </w:r>
    </w:p>
    <w:p w14:paraId="2E9E65BD" w14:textId="77777777" w:rsidR="006E3E6E" w:rsidRDefault="006E3E6E" w:rsidP="00AE39D3">
      <w:pPr>
        <w:pStyle w:val="Default"/>
        <w:rPr>
          <w:sz w:val="26"/>
          <w:szCs w:val="26"/>
        </w:rPr>
      </w:pPr>
    </w:p>
    <w:p w14:paraId="0DB1CE5E" w14:textId="5554696D" w:rsidR="00AE39D3" w:rsidRDefault="75438303" w:rsidP="00C548AC">
      <w:pPr>
        <w:pStyle w:val="Default"/>
        <w:rPr>
          <w:sz w:val="26"/>
          <w:szCs w:val="26"/>
        </w:rPr>
      </w:pPr>
      <w:r w:rsidRPr="75438303">
        <w:rPr>
          <w:sz w:val="26"/>
          <w:szCs w:val="26"/>
        </w:rPr>
        <w:t xml:space="preserve">A survey evaluates the manner and degree to which the provider or supplier satisfies the various requirements of participation. Surveyors must directly observe the provision of care and services to residents, and the effects of that care, in addition to interviewing staff and residents, and reviewing medical records to assess whether the care provided meets the needs of individual residents and </w:t>
      </w:r>
      <w:proofErr w:type="gramStart"/>
      <w:r w:rsidRPr="75438303">
        <w:rPr>
          <w:sz w:val="26"/>
          <w:szCs w:val="26"/>
        </w:rPr>
        <w:t>is in compliance with</w:t>
      </w:r>
      <w:proofErr w:type="gramEnd"/>
      <w:r w:rsidRPr="75438303">
        <w:rPr>
          <w:sz w:val="26"/>
          <w:szCs w:val="26"/>
        </w:rPr>
        <w:t xml:space="preserve"> all requirements. Surveyors also review selected policy and procedure documents to support or clarify observations suggesting deficiencies. When the provider notifies the SA of full operation, the SA documents the file with the date of notification. The SA conducts the survey in a timeframe consistent with CMS policy regarding budget and workload priorities.</w:t>
      </w:r>
    </w:p>
    <w:p w14:paraId="7946A34B" w14:textId="77777777" w:rsidR="00B27610" w:rsidRPr="00FF6975" w:rsidRDefault="00B27610" w:rsidP="00C548AC">
      <w:pPr>
        <w:pStyle w:val="Default"/>
        <w:rPr>
          <w:sz w:val="26"/>
          <w:szCs w:val="26"/>
        </w:rPr>
      </w:pPr>
    </w:p>
    <w:p w14:paraId="25F36876" w14:textId="7AFE80EF" w:rsidR="00CC2794" w:rsidRPr="00C548AC" w:rsidRDefault="00CC2794" w:rsidP="00C548AC">
      <w:pPr>
        <w:spacing w:line="240" w:lineRule="auto"/>
        <w:rPr>
          <w:rFonts w:ascii="Times New Roman" w:hAnsi="Times New Roman" w:cs="Times New Roman"/>
          <w:color w:val="000000"/>
          <w:sz w:val="26"/>
          <w:szCs w:val="26"/>
        </w:rPr>
      </w:pPr>
      <w:r w:rsidRPr="00C548AC">
        <w:rPr>
          <w:rFonts w:ascii="Times New Roman" w:hAnsi="Times New Roman" w:cs="Times New Roman"/>
          <w:color w:val="000000"/>
          <w:sz w:val="26"/>
          <w:szCs w:val="26"/>
        </w:rPr>
        <w:t>All initial surveys must verify substantial compliance with the regulatory requirements contained in 42 CFR 483.5 through 42 CFR 483.</w:t>
      </w:r>
      <w:r w:rsidR="00FF6975">
        <w:rPr>
          <w:rFonts w:ascii="Times New Roman" w:hAnsi="Times New Roman" w:cs="Times New Roman"/>
          <w:color w:val="000000"/>
          <w:sz w:val="26"/>
          <w:szCs w:val="26"/>
        </w:rPr>
        <w:t>9</w:t>
      </w:r>
      <w:r w:rsidRPr="00C548AC">
        <w:rPr>
          <w:rFonts w:ascii="Times New Roman" w:hAnsi="Times New Roman" w:cs="Times New Roman"/>
          <w:color w:val="000000"/>
          <w:sz w:val="26"/>
          <w:szCs w:val="26"/>
        </w:rPr>
        <w:t>5. If distinct part status is a</w:t>
      </w:r>
      <w:r w:rsidR="00AF446A">
        <w:rPr>
          <w:rFonts w:ascii="Times New Roman" w:hAnsi="Times New Roman" w:cs="Times New Roman"/>
          <w:color w:val="000000"/>
          <w:sz w:val="26"/>
          <w:szCs w:val="26"/>
        </w:rPr>
        <w:t>n</w:t>
      </w:r>
      <w:r w:rsidRPr="00C548AC">
        <w:rPr>
          <w:rFonts w:ascii="Times New Roman" w:hAnsi="Times New Roman" w:cs="Times New Roman"/>
          <w:color w:val="000000"/>
          <w:sz w:val="26"/>
          <w:szCs w:val="26"/>
        </w:rPr>
        <w:t xml:space="preserve"> issue, determine whether the facility meets the criteria for certification as a distinct part</w:t>
      </w:r>
      <w:r w:rsidR="00AF446A">
        <w:rPr>
          <w:rFonts w:ascii="Times New Roman" w:hAnsi="Times New Roman" w:cs="Times New Roman"/>
          <w:color w:val="000000"/>
          <w:sz w:val="26"/>
          <w:szCs w:val="26"/>
        </w:rPr>
        <w:t xml:space="preserve"> (refer to Chapter 2 of the </w:t>
      </w:r>
      <w:r w:rsidR="00D26419">
        <w:rPr>
          <w:rFonts w:ascii="Times New Roman" w:hAnsi="Times New Roman" w:cs="Times New Roman"/>
          <w:color w:val="000000"/>
          <w:sz w:val="26"/>
          <w:szCs w:val="26"/>
        </w:rPr>
        <w:t>SOM</w:t>
      </w:r>
      <w:r w:rsidR="003136B7">
        <w:rPr>
          <w:rFonts w:ascii="Times New Roman" w:hAnsi="Times New Roman" w:cs="Times New Roman"/>
          <w:color w:val="000000"/>
          <w:sz w:val="26"/>
          <w:szCs w:val="26"/>
        </w:rPr>
        <w:t xml:space="preserve"> </w:t>
      </w:r>
      <w:r w:rsidR="00AF446A">
        <w:rPr>
          <w:rFonts w:ascii="Times New Roman" w:hAnsi="Times New Roman" w:cs="Times New Roman"/>
          <w:color w:val="000000"/>
          <w:sz w:val="26"/>
          <w:szCs w:val="26"/>
        </w:rPr>
        <w:t>for additional guidance</w:t>
      </w:r>
      <w:r w:rsidR="003136B7">
        <w:rPr>
          <w:rFonts w:ascii="Times New Roman" w:hAnsi="Times New Roman" w:cs="Times New Roman"/>
          <w:color w:val="000000"/>
          <w:sz w:val="26"/>
          <w:szCs w:val="26"/>
        </w:rPr>
        <w:t xml:space="preserve">). </w:t>
      </w:r>
      <w:r w:rsidRPr="00C548AC">
        <w:rPr>
          <w:rFonts w:ascii="Times New Roman" w:hAnsi="Times New Roman" w:cs="Times New Roman"/>
          <w:color w:val="000000"/>
          <w:sz w:val="26"/>
          <w:szCs w:val="26"/>
        </w:rPr>
        <w:t xml:space="preserve">The State determines whether a prospective provider is in substantial compliance with the nursing home participation requirements. If the facility is in substantial compliance, the State certifies and recommends that the </w:t>
      </w:r>
      <w:r w:rsidR="00933DDD">
        <w:rPr>
          <w:rFonts w:ascii="Times New Roman" w:hAnsi="Times New Roman" w:cs="Times New Roman"/>
          <w:color w:val="000000"/>
          <w:sz w:val="26"/>
          <w:szCs w:val="26"/>
        </w:rPr>
        <w:t xml:space="preserve">CMS location </w:t>
      </w:r>
      <w:r w:rsidRPr="00C548AC">
        <w:rPr>
          <w:rFonts w:ascii="Times New Roman" w:hAnsi="Times New Roman" w:cs="Times New Roman"/>
          <w:color w:val="000000"/>
          <w:sz w:val="26"/>
          <w:szCs w:val="26"/>
        </w:rPr>
        <w:t>and/or State Medicaid Agency enter into an agreement with the fac</w:t>
      </w:r>
      <w:r w:rsidR="00C4590E" w:rsidRPr="00C548AC">
        <w:rPr>
          <w:rFonts w:ascii="Times New Roman" w:hAnsi="Times New Roman" w:cs="Times New Roman"/>
          <w:color w:val="000000"/>
          <w:sz w:val="26"/>
          <w:szCs w:val="26"/>
        </w:rPr>
        <w:t>ility. I</w:t>
      </w:r>
      <w:r w:rsidRPr="00C548AC">
        <w:rPr>
          <w:rFonts w:ascii="Times New Roman" w:hAnsi="Times New Roman" w:cs="Times New Roman"/>
          <w:color w:val="000000"/>
          <w:sz w:val="26"/>
          <w:szCs w:val="26"/>
        </w:rPr>
        <w:t xml:space="preserve">f the </w:t>
      </w:r>
      <w:r w:rsidR="00C4590E" w:rsidRPr="00C548AC">
        <w:rPr>
          <w:rFonts w:ascii="Times New Roman" w:hAnsi="Times New Roman" w:cs="Times New Roman"/>
          <w:color w:val="000000"/>
          <w:sz w:val="26"/>
          <w:szCs w:val="26"/>
        </w:rPr>
        <w:t xml:space="preserve">State determines that a </w:t>
      </w:r>
      <w:r w:rsidRPr="00C548AC">
        <w:rPr>
          <w:rFonts w:ascii="Times New Roman" w:hAnsi="Times New Roman" w:cs="Times New Roman"/>
          <w:color w:val="000000"/>
          <w:sz w:val="26"/>
          <w:szCs w:val="26"/>
        </w:rPr>
        <w:t xml:space="preserve">facility is not in substantial compliance, </w:t>
      </w:r>
      <w:r w:rsidR="00C4590E" w:rsidRPr="00C548AC">
        <w:rPr>
          <w:rFonts w:ascii="Times New Roman" w:hAnsi="Times New Roman" w:cs="Times New Roman"/>
          <w:color w:val="000000"/>
          <w:sz w:val="26"/>
          <w:szCs w:val="26"/>
        </w:rPr>
        <w:t xml:space="preserve">using the guidance described below, </w:t>
      </w:r>
      <w:r w:rsidRPr="00C548AC">
        <w:rPr>
          <w:rFonts w:ascii="Times New Roman" w:hAnsi="Times New Roman" w:cs="Times New Roman"/>
          <w:color w:val="000000"/>
          <w:sz w:val="26"/>
          <w:szCs w:val="26"/>
        </w:rPr>
        <w:t xml:space="preserve">the State recommends that the </w:t>
      </w:r>
      <w:r w:rsidR="00933DDD">
        <w:rPr>
          <w:rFonts w:ascii="Times New Roman" w:hAnsi="Times New Roman" w:cs="Times New Roman"/>
          <w:color w:val="000000"/>
          <w:sz w:val="26"/>
          <w:szCs w:val="26"/>
        </w:rPr>
        <w:t xml:space="preserve">CMS </w:t>
      </w:r>
      <w:r w:rsidR="00933DDD">
        <w:rPr>
          <w:rFonts w:ascii="Times New Roman" w:hAnsi="Times New Roman" w:cs="Times New Roman"/>
          <w:color w:val="000000"/>
          <w:sz w:val="26"/>
          <w:szCs w:val="26"/>
        </w:rPr>
        <w:lastRenderedPageBreak/>
        <w:t xml:space="preserve">location </w:t>
      </w:r>
      <w:r w:rsidRPr="00C548AC">
        <w:rPr>
          <w:rFonts w:ascii="Times New Roman" w:hAnsi="Times New Roman" w:cs="Times New Roman"/>
          <w:color w:val="000000"/>
          <w:sz w:val="26"/>
          <w:szCs w:val="26"/>
        </w:rPr>
        <w:t xml:space="preserve">and/or State Medicaid Agency deny participation. The </w:t>
      </w:r>
      <w:r w:rsidR="00933DDD">
        <w:rPr>
          <w:rFonts w:ascii="Times New Roman" w:hAnsi="Times New Roman" w:cs="Times New Roman"/>
          <w:color w:val="000000"/>
          <w:sz w:val="26"/>
          <w:szCs w:val="26"/>
        </w:rPr>
        <w:t xml:space="preserve">CMS location </w:t>
      </w:r>
      <w:r w:rsidRPr="00C548AC">
        <w:rPr>
          <w:rFonts w:ascii="Times New Roman" w:hAnsi="Times New Roman" w:cs="Times New Roman"/>
          <w:color w:val="000000"/>
          <w:sz w:val="26"/>
          <w:szCs w:val="26"/>
        </w:rPr>
        <w:t xml:space="preserve">and/or State Medicaid Agency sends the letter notifying the facility of its denial of participation in the Medicare and/or Medicaid </w:t>
      </w:r>
      <w:r w:rsidR="0087407D" w:rsidRPr="00C548AC">
        <w:rPr>
          <w:rFonts w:ascii="Times New Roman" w:hAnsi="Times New Roman" w:cs="Times New Roman"/>
          <w:color w:val="000000"/>
          <w:sz w:val="26"/>
          <w:szCs w:val="26"/>
        </w:rPr>
        <w:t>programs and</w:t>
      </w:r>
      <w:r w:rsidRPr="00C548AC">
        <w:rPr>
          <w:rFonts w:ascii="Times New Roman" w:hAnsi="Times New Roman" w:cs="Times New Roman"/>
          <w:color w:val="000000"/>
          <w:sz w:val="26"/>
          <w:szCs w:val="26"/>
        </w:rPr>
        <w:t xml:space="preserve"> includes the appeal rights available under 42 CFR 431.153 and 42 CFR 498.3(b). </w:t>
      </w:r>
    </w:p>
    <w:p w14:paraId="05FB4638" w14:textId="77777777" w:rsidR="00E50014" w:rsidRPr="00E737F5" w:rsidRDefault="00E50014" w:rsidP="00B3375A">
      <w:pPr>
        <w:spacing w:after="0"/>
        <w:rPr>
          <w:rFonts w:ascii="Times New Roman" w:eastAsia="Times New Roman" w:hAnsi="Times New Roman" w:cs="Times New Roman"/>
          <w:b/>
          <w:sz w:val="26"/>
          <w:szCs w:val="26"/>
        </w:rPr>
      </w:pPr>
      <w:r w:rsidRPr="00E737F5">
        <w:rPr>
          <w:rFonts w:ascii="Times New Roman" w:eastAsia="Times New Roman" w:hAnsi="Times New Roman" w:cs="Times New Roman"/>
          <w:b/>
          <w:sz w:val="26"/>
          <w:szCs w:val="26"/>
        </w:rPr>
        <w:t>Introduction</w:t>
      </w:r>
      <w:r w:rsidR="00E737F5">
        <w:rPr>
          <w:rFonts w:ascii="Times New Roman" w:eastAsia="Times New Roman" w:hAnsi="Times New Roman" w:cs="Times New Roman"/>
          <w:b/>
          <w:sz w:val="26"/>
          <w:szCs w:val="26"/>
        </w:rPr>
        <w:t>:</w:t>
      </w:r>
    </w:p>
    <w:p w14:paraId="13C19389" w14:textId="2492BC8A" w:rsidR="00E637B0" w:rsidRDefault="00E50014" w:rsidP="00C548AC">
      <w:pPr>
        <w:autoSpaceDE w:val="0"/>
        <w:autoSpaceDN w:val="0"/>
        <w:adjustRightInd w:val="0"/>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w:t>
      </w:r>
      <w:r w:rsidR="003875E9">
        <w:rPr>
          <w:rFonts w:ascii="Times New Roman" w:hAnsi="Times New Roman" w:cs="Times New Roman"/>
          <w:sz w:val="26"/>
          <w:szCs w:val="26"/>
        </w:rPr>
        <w:t>I</w:t>
      </w:r>
      <w:r w:rsidR="00C90D48">
        <w:rPr>
          <w:rFonts w:ascii="Times New Roman" w:hAnsi="Times New Roman" w:cs="Times New Roman"/>
          <w:sz w:val="26"/>
          <w:szCs w:val="26"/>
        </w:rPr>
        <w:t xml:space="preserve">nterim </w:t>
      </w:r>
      <w:r>
        <w:rPr>
          <w:rFonts w:ascii="Times New Roman" w:hAnsi="Times New Roman" w:cs="Times New Roman"/>
          <w:sz w:val="26"/>
          <w:szCs w:val="26"/>
        </w:rPr>
        <w:t>LTC</w:t>
      </w:r>
      <w:r w:rsidR="00CD5677">
        <w:rPr>
          <w:rFonts w:ascii="Times New Roman" w:hAnsi="Times New Roman" w:cs="Times New Roman"/>
          <w:sz w:val="26"/>
          <w:szCs w:val="26"/>
        </w:rPr>
        <w:t>SP</w:t>
      </w:r>
      <w:r>
        <w:rPr>
          <w:rFonts w:ascii="Times New Roman" w:hAnsi="Times New Roman" w:cs="Times New Roman"/>
          <w:sz w:val="26"/>
          <w:szCs w:val="26"/>
        </w:rPr>
        <w:t xml:space="preserve"> Initial </w:t>
      </w:r>
      <w:r w:rsidR="0015388B">
        <w:rPr>
          <w:rFonts w:ascii="Times New Roman" w:hAnsi="Times New Roman" w:cs="Times New Roman"/>
          <w:sz w:val="26"/>
          <w:szCs w:val="26"/>
        </w:rPr>
        <w:t xml:space="preserve">Survey and </w:t>
      </w:r>
      <w:r>
        <w:rPr>
          <w:rFonts w:ascii="Times New Roman" w:hAnsi="Times New Roman" w:cs="Times New Roman"/>
          <w:sz w:val="26"/>
          <w:szCs w:val="26"/>
        </w:rPr>
        <w:t xml:space="preserve">Certification </w:t>
      </w:r>
      <w:r w:rsidR="00C90D48">
        <w:rPr>
          <w:rFonts w:ascii="Times New Roman" w:hAnsi="Times New Roman" w:cs="Times New Roman"/>
          <w:sz w:val="26"/>
          <w:szCs w:val="26"/>
        </w:rPr>
        <w:t xml:space="preserve">Process </w:t>
      </w:r>
      <w:r w:rsidR="00C4590E">
        <w:rPr>
          <w:rFonts w:ascii="Times New Roman" w:hAnsi="Times New Roman" w:cs="Times New Roman"/>
          <w:sz w:val="26"/>
          <w:szCs w:val="26"/>
        </w:rPr>
        <w:t>utilize</w:t>
      </w:r>
      <w:r w:rsidR="00CD5677">
        <w:rPr>
          <w:rFonts w:ascii="Times New Roman" w:hAnsi="Times New Roman" w:cs="Times New Roman"/>
          <w:sz w:val="26"/>
          <w:szCs w:val="26"/>
        </w:rPr>
        <w:t>s</w:t>
      </w:r>
      <w:r w:rsidR="008576A6">
        <w:rPr>
          <w:rFonts w:ascii="Times New Roman" w:hAnsi="Times New Roman" w:cs="Times New Roman"/>
          <w:sz w:val="26"/>
          <w:szCs w:val="26"/>
        </w:rPr>
        <w:t xml:space="preserve"> the Standard </w:t>
      </w:r>
      <w:r w:rsidR="00CD5677">
        <w:rPr>
          <w:rFonts w:ascii="Times New Roman" w:hAnsi="Times New Roman" w:cs="Times New Roman"/>
          <w:sz w:val="26"/>
          <w:szCs w:val="26"/>
        </w:rPr>
        <w:t xml:space="preserve">LTCSP </w:t>
      </w:r>
      <w:r w:rsidR="008576A6">
        <w:rPr>
          <w:rFonts w:ascii="Times New Roman" w:hAnsi="Times New Roman" w:cs="Times New Roman"/>
          <w:sz w:val="26"/>
          <w:szCs w:val="26"/>
        </w:rPr>
        <w:t>survey software</w:t>
      </w:r>
      <w:r w:rsidR="00CD5677">
        <w:rPr>
          <w:rFonts w:ascii="Times New Roman" w:hAnsi="Times New Roman" w:cs="Times New Roman"/>
          <w:sz w:val="26"/>
          <w:szCs w:val="26"/>
        </w:rPr>
        <w:t>,</w:t>
      </w:r>
      <w:r w:rsidR="008576A6">
        <w:rPr>
          <w:rFonts w:ascii="Times New Roman" w:hAnsi="Times New Roman" w:cs="Times New Roman"/>
          <w:sz w:val="26"/>
          <w:szCs w:val="26"/>
        </w:rPr>
        <w:t xml:space="preserve"> where p</w:t>
      </w:r>
      <w:r>
        <w:rPr>
          <w:rFonts w:ascii="Times New Roman" w:hAnsi="Times New Roman" w:cs="Times New Roman"/>
          <w:sz w:val="26"/>
          <w:szCs w:val="26"/>
        </w:rPr>
        <w:t>ossible</w:t>
      </w:r>
      <w:r w:rsidR="00CD5677">
        <w:rPr>
          <w:rFonts w:ascii="Times New Roman" w:hAnsi="Times New Roman" w:cs="Times New Roman"/>
          <w:sz w:val="26"/>
          <w:szCs w:val="26"/>
        </w:rPr>
        <w:t>,</w:t>
      </w:r>
      <w:r>
        <w:rPr>
          <w:rFonts w:ascii="Times New Roman" w:hAnsi="Times New Roman" w:cs="Times New Roman"/>
          <w:sz w:val="26"/>
          <w:szCs w:val="26"/>
        </w:rPr>
        <w:t xml:space="preserve"> while ensuring surveyors determine compliance with every nursing home participation requirement. </w:t>
      </w:r>
      <w:r w:rsidR="00CD5677">
        <w:rPr>
          <w:rFonts w:ascii="Times New Roman" w:hAnsi="Times New Roman" w:cs="Times New Roman"/>
          <w:sz w:val="26"/>
          <w:szCs w:val="26"/>
        </w:rPr>
        <w:t>This document describes</w:t>
      </w:r>
      <w:r w:rsidRPr="007F510C">
        <w:rPr>
          <w:rFonts w:ascii="Times New Roman" w:hAnsi="Times New Roman" w:cs="Times New Roman"/>
          <w:sz w:val="26"/>
          <w:szCs w:val="26"/>
        </w:rPr>
        <w:t xml:space="preserve"> </w:t>
      </w:r>
      <w:r w:rsidR="00CD5677">
        <w:rPr>
          <w:rFonts w:ascii="Times New Roman" w:hAnsi="Times New Roman" w:cs="Times New Roman"/>
          <w:sz w:val="26"/>
          <w:szCs w:val="26"/>
        </w:rPr>
        <w:t xml:space="preserve">the </w:t>
      </w:r>
      <w:r w:rsidRPr="007F510C">
        <w:rPr>
          <w:rFonts w:ascii="Times New Roman" w:hAnsi="Times New Roman" w:cs="Times New Roman"/>
          <w:sz w:val="26"/>
          <w:szCs w:val="26"/>
        </w:rPr>
        <w:t>procedural and software steps ne</w:t>
      </w:r>
      <w:r>
        <w:rPr>
          <w:rFonts w:ascii="Times New Roman" w:hAnsi="Times New Roman" w:cs="Times New Roman"/>
          <w:sz w:val="26"/>
          <w:szCs w:val="26"/>
        </w:rPr>
        <w:t xml:space="preserve">cessary for completing </w:t>
      </w:r>
      <w:r w:rsidR="00CD5677">
        <w:rPr>
          <w:rFonts w:ascii="Times New Roman" w:hAnsi="Times New Roman" w:cs="Times New Roman"/>
          <w:sz w:val="26"/>
          <w:szCs w:val="26"/>
        </w:rPr>
        <w:t>the interim</w:t>
      </w:r>
      <w:r>
        <w:rPr>
          <w:rFonts w:ascii="Times New Roman" w:hAnsi="Times New Roman" w:cs="Times New Roman"/>
          <w:sz w:val="26"/>
          <w:szCs w:val="26"/>
        </w:rPr>
        <w:t xml:space="preserve"> initial certification</w:t>
      </w:r>
      <w:r w:rsidR="00CD5677">
        <w:rPr>
          <w:rFonts w:ascii="Times New Roman" w:hAnsi="Times New Roman" w:cs="Times New Roman"/>
          <w:sz w:val="26"/>
          <w:szCs w:val="26"/>
        </w:rPr>
        <w:t xml:space="preserve"> process</w:t>
      </w:r>
      <w:r w:rsidRPr="007F510C">
        <w:rPr>
          <w:rFonts w:ascii="Times New Roman" w:hAnsi="Times New Roman" w:cs="Times New Roman"/>
          <w:sz w:val="26"/>
          <w:szCs w:val="26"/>
        </w:rPr>
        <w:t xml:space="preserve">. </w:t>
      </w:r>
      <w:r w:rsidR="008576A6">
        <w:rPr>
          <w:rFonts w:ascii="Times New Roman" w:hAnsi="Times New Roman" w:cs="Times New Roman"/>
          <w:sz w:val="26"/>
          <w:szCs w:val="26"/>
        </w:rPr>
        <w:t xml:space="preserve">In the future, there will be software specifically tailored for an initial certification survey. </w:t>
      </w:r>
      <w:r>
        <w:rPr>
          <w:rFonts w:ascii="Times New Roman" w:hAnsi="Times New Roman" w:cs="Times New Roman"/>
          <w:sz w:val="26"/>
          <w:szCs w:val="26"/>
        </w:rPr>
        <w:t xml:space="preserve">The </w:t>
      </w:r>
      <w:r w:rsidR="009C17F6">
        <w:rPr>
          <w:rFonts w:ascii="Times New Roman" w:hAnsi="Times New Roman" w:cs="Times New Roman"/>
          <w:sz w:val="26"/>
          <w:szCs w:val="26"/>
        </w:rPr>
        <w:t xml:space="preserve">survey </w:t>
      </w:r>
      <w:r w:rsidRPr="007F510C">
        <w:rPr>
          <w:rFonts w:ascii="Times New Roman" w:hAnsi="Times New Roman" w:cs="Times New Roman"/>
          <w:sz w:val="26"/>
          <w:szCs w:val="26"/>
        </w:rPr>
        <w:t>steps are organized int</w:t>
      </w:r>
      <w:r>
        <w:rPr>
          <w:rFonts w:ascii="Times New Roman" w:hAnsi="Times New Roman" w:cs="Times New Roman"/>
          <w:sz w:val="26"/>
          <w:szCs w:val="26"/>
        </w:rPr>
        <w:t xml:space="preserve">o </w:t>
      </w:r>
      <w:r w:rsidR="00D713C6">
        <w:rPr>
          <w:rFonts w:ascii="Times New Roman" w:hAnsi="Times New Roman" w:cs="Times New Roman"/>
          <w:sz w:val="26"/>
          <w:szCs w:val="26"/>
        </w:rPr>
        <w:t xml:space="preserve">six </w:t>
      </w:r>
      <w:r w:rsidRPr="007F510C">
        <w:rPr>
          <w:rFonts w:ascii="Times New Roman" w:hAnsi="Times New Roman" w:cs="Times New Roman"/>
          <w:sz w:val="26"/>
          <w:szCs w:val="26"/>
        </w:rPr>
        <w:t xml:space="preserve">parts: 1) offsite preparation; 2) facility entrance; 3) </w:t>
      </w:r>
      <w:r w:rsidR="00B27610">
        <w:rPr>
          <w:rFonts w:ascii="Times New Roman" w:hAnsi="Times New Roman" w:cs="Times New Roman"/>
          <w:sz w:val="26"/>
          <w:szCs w:val="26"/>
        </w:rPr>
        <w:t>initial pool process; 4) sample selection</w:t>
      </w:r>
      <w:r w:rsidR="009B6ECF">
        <w:rPr>
          <w:rFonts w:ascii="Times New Roman" w:hAnsi="Times New Roman" w:cs="Times New Roman"/>
          <w:sz w:val="26"/>
          <w:szCs w:val="26"/>
        </w:rPr>
        <w:t xml:space="preserve"> and assignments</w:t>
      </w:r>
      <w:r w:rsidR="00B27610">
        <w:rPr>
          <w:rFonts w:ascii="Times New Roman" w:hAnsi="Times New Roman" w:cs="Times New Roman"/>
          <w:sz w:val="26"/>
          <w:szCs w:val="26"/>
        </w:rPr>
        <w:t xml:space="preserve">; 5) </w:t>
      </w:r>
      <w:r>
        <w:rPr>
          <w:rFonts w:ascii="Times New Roman" w:hAnsi="Times New Roman" w:cs="Times New Roman"/>
          <w:sz w:val="26"/>
          <w:szCs w:val="26"/>
        </w:rPr>
        <w:t xml:space="preserve">investigation; and </w:t>
      </w:r>
      <w:r w:rsidR="00B27610">
        <w:rPr>
          <w:rFonts w:ascii="Times New Roman" w:hAnsi="Times New Roman" w:cs="Times New Roman"/>
          <w:sz w:val="26"/>
          <w:szCs w:val="26"/>
        </w:rPr>
        <w:t>6</w:t>
      </w:r>
      <w:r w:rsidRPr="007F510C">
        <w:rPr>
          <w:rFonts w:ascii="Times New Roman" w:hAnsi="Times New Roman" w:cs="Times New Roman"/>
          <w:sz w:val="26"/>
          <w:szCs w:val="26"/>
        </w:rPr>
        <w:t xml:space="preserve">) </w:t>
      </w:r>
      <w:r>
        <w:rPr>
          <w:rFonts w:ascii="Times New Roman" w:hAnsi="Times New Roman" w:cs="Times New Roman"/>
          <w:sz w:val="26"/>
          <w:szCs w:val="26"/>
        </w:rPr>
        <w:t>determining compliance</w:t>
      </w:r>
      <w:r w:rsidRPr="007F510C">
        <w:rPr>
          <w:rFonts w:ascii="Times New Roman" w:hAnsi="Times New Roman" w:cs="Times New Roman"/>
          <w:sz w:val="26"/>
          <w:szCs w:val="26"/>
        </w:rPr>
        <w:t xml:space="preserve">. </w:t>
      </w:r>
    </w:p>
    <w:p w14:paraId="0445A34C" w14:textId="77777777" w:rsidR="00B619CF" w:rsidRDefault="00B619CF" w:rsidP="00C548AC">
      <w:pPr>
        <w:autoSpaceDE w:val="0"/>
        <w:autoSpaceDN w:val="0"/>
        <w:adjustRightInd w:val="0"/>
        <w:spacing w:after="0" w:line="240" w:lineRule="auto"/>
        <w:rPr>
          <w:rFonts w:ascii="Times New Roman" w:hAnsi="Times New Roman" w:cs="Times New Roman"/>
          <w:sz w:val="26"/>
          <w:szCs w:val="26"/>
        </w:rPr>
      </w:pPr>
    </w:p>
    <w:p w14:paraId="7E965ABF" w14:textId="77777777" w:rsidR="00B619CF" w:rsidRPr="002E26AE" w:rsidRDefault="00BB420D" w:rsidP="00A219B8">
      <w:pPr>
        <w:autoSpaceDE w:val="0"/>
        <w:autoSpaceDN w:val="0"/>
        <w:adjustRightInd w:val="0"/>
        <w:spacing w:after="0" w:line="240" w:lineRule="auto"/>
        <w:rPr>
          <w:rFonts w:ascii="Times New Roman" w:hAnsi="Times New Roman" w:cs="Times New Roman"/>
          <w:b/>
          <w:sz w:val="26"/>
          <w:szCs w:val="26"/>
        </w:rPr>
      </w:pPr>
      <w:r>
        <w:rPr>
          <w:rFonts w:ascii="Times New Roman" w:hAnsi="Times New Roman" w:cs="Times New Roman"/>
          <w:sz w:val="26"/>
          <w:szCs w:val="26"/>
        </w:rPr>
        <w:t>R</w:t>
      </w:r>
      <w:r w:rsidR="00B619CF">
        <w:rPr>
          <w:rFonts w:ascii="Times New Roman" w:hAnsi="Times New Roman" w:cs="Times New Roman"/>
          <w:sz w:val="26"/>
          <w:szCs w:val="26"/>
        </w:rPr>
        <w:t xml:space="preserve">efer </w:t>
      </w:r>
      <w:r>
        <w:rPr>
          <w:rFonts w:ascii="Times New Roman" w:hAnsi="Times New Roman" w:cs="Times New Roman"/>
          <w:sz w:val="26"/>
          <w:szCs w:val="26"/>
        </w:rPr>
        <w:t xml:space="preserve">only </w:t>
      </w:r>
      <w:r w:rsidR="00B619CF">
        <w:rPr>
          <w:rFonts w:ascii="Times New Roman" w:hAnsi="Times New Roman" w:cs="Times New Roman"/>
          <w:sz w:val="26"/>
          <w:szCs w:val="26"/>
        </w:rPr>
        <w:t>to these instructions unless otherwise noted.</w:t>
      </w:r>
      <w:r w:rsidR="00CD5677">
        <w:rPr>
          <w:rFonts w:ascii="Times New Roman" w:hAnsi="Times New Roman" w:cs="Times New Roman"/>
          <w:b/>
          <w:sz w:val="26"/>
          <w:szCs w:val="26"/>
        </w:rPr>
        <w:t xml:space="preserve">  </w:t>
      </w:r>
    </w:p>
    <w:p w14:paraId="20576103" w14:textId="4BA42423" w:rsidR="005C6D79" w:rsidRPr="00EF099F" w:rsidRDefault="005C6D79" w:rsidP="005C6D79">
      <w:pPr>
        <w:pStyle w:val="Heading2-ds"/>
        <w:rPr>
          <w:rFonts w:ascii="Times New Roman" w:eastAsiaTheme="minorEastAsia" w:hAnsi="Times New Roman" w:cs="Times New Roman"/>
          <w:color w:val="auto"/>
          <w:sz w:val="36"/>
          <w:szCs w:val="36"/>
        </w:rPr>
      </w:pPr>
      <w:r w:rsidRPr="00395538">
        <w:rPr>
          <w:rFonts w:ascii="Times New Roman" w:eastAsia="Times New Roman" w:hAnsi="Times New Roman" w:cs="Times New Roman"/>
          <w:color w:val="auto"/>
          <w:sz w:val="36"/>
          <w:szCs w:val="36"/>
        </w:rPr>
        <w:t>LTCSP A</w:t>
      </w:r>
      <w:r>
        <w:rPr>
          <w:rFonts w:ascii="Times New Roman" w:eastAsia="Times New Roman" w:hAnsi="Times New Roman" w:cs="Times New Roman"/>
          <w:color w:val="auto"/>
          <w:sz w:val="36"/>
          <w:szCs w:val="36"/>
        </w:rPr>
        <w:t>PPLICATION</w:t>
      </w:r>
      <w:r w:rsidRPr="00EF099F">
        <w:rPr>
          <w:rFonts w:ascii="Times New Roman" w:eastAsia="Times New Roman" w:hAnsi="Times New Roman" w:cs="Times New Roman"/>
          <w:color w:val="auto"/>
          <w:sz w:val="36"/>
          <w:szCs w:val="36"/>
        </w:rPr>
        <w:t xml:space="preserve"> HELP</w:t>
      </w:r>
    </w:p>
    <w:p w14:paraId="533186B5" w14:textId="25D2513B" w:rsidR="005C6D79" w:rsidRPr="00CB24C6" w:rsidRDefault="005C6D79" w:rsidP="005C6D79">
      <w:pPr>
        <w:pStyle w:val="ListParagraph"/>
        <w:numPr>
          <w:ilvl w:val="0"/>
          <w:numId w:val="1"/>
        </w:numPr>
        <w:rPr>
          <w:rFonts w:ascii="Times New Roman" w:eastAsiaTheme="minorEastAsia" w:hAnsi="Times New Roman" w:cs="Times New Roman"/>
          <w:i/>
          <w:iCs/>
          <w:color w:val="A20000"/>
          <w:sz w:val="26"/>
          <w:szCs w:val="26"/>
        </w:rPr>
      </w:pPr>
      <w:r w:rsidRPr="00CB24C6">
        <w:rPr>
          <w:rFonts w:ascii="Times New Roman" w:eastAsiaTheme="minorEastAsia" w:hAnsi="Times New Roman" w:cs="Times New Roman"/>
          <w:i/>
          <w:iCs/>
          <w:color w:val="A20000"/>
          <w:sz w:val="26"/>
          <w:szCs w:val="26"/>
        </w:rPr>
        <w:t xml:space="preserve">Contact the iQIES Security Official (SO) if you require assistance to access iQIES. </w:t>
      </w:r>
    </w:p>
    <w:p w14:paraId="7A203B16" w14:textId="1FA4D922" w:rsidR="005C6D79" w:rsidRPr="00CB24C6" w:rsidRDefault="337EE8BD" w:rsidP="337EE8BD">
      <w:pPr>
        <w:pStyle w:val="ListParagraph"/>
        <w:numPr>
          <w:ilvl w:val="0"/>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Contact the QIES/iQIES Service Center (1-888-447-7876: Select Option 1) for technical support. Inform the Help Desk responder that the contact is about a LTCSP survey and immediate assistance is required because the team cannot continue with the survey until the issue is resolved. Email: </w:t>
      </w:r>
      <w:r w:rsidRPr="00CB24C6">
        <w:rPr>
          <w:rFonts w:ascii="Times New Roman" w:hAnsi="Times New Roman" w:cs="Times New Roman"/>
          <w:i/>
          <w:iCs/>
          <w:color w:val="A20000"/>
          <w:sz w:val="26"/>
          <w:szCs w:val="26"/>
          <w:u w:val="single"/>
        </w:rPr>
        <w:t xml:space="preserve">iQIES@cms.hhs.gov </w:t>
      </w:r>
    </w:p>
    <w:p w14:paraId="03E0C7B8" w14:textId="35D0A21B" w:rsidR="005C6D79" w:rsidRPr="00CB24C6" w:rsidRDefault="005C6D79" w:rsidP="00EF099F">
      <w:pPr>
        <w:pStyle w:val="ListParagraph"/>
        <w:numPr>
          <w:ilvl w:val="0"/>
          <w:numId w:val="1"/>
        </w:numPr>
        <w:autoSpaceDE w:val="0"/>
        <w:autoSpaceDN w:val="0"/>
        <w:adjustRightInd w:val="0"/>
        <w:spacing w:after="0" w:line="240" w:lineRule="auto"/>
        <w:rPr>
          <w:rFonts w:ascii="Times New Roman" w:eastAsiaTheme="minorEastAsia" w:hAnsi="Times New Roman" w:cs="Times New Roman"/>
          <w:i/>
          <w:iCs/>
          <w:color w:val="A20000"/>
          <w:sz w:val="26"/>
          <w:szCs w:val="26"/>
        </w:rPr>
      </w:pPr>
      <w:r w:rsidRPr="00CB24C6">
        <w:rPr>
          <w:rFonts w:ascii="Times New Roman" w:eastAsiaTheme="minorEastAsia" w:hAnsi="Times New Roman" w:cs="Times New Roman"/>
          <w:i/>
          <w:iCs/>
          <w:color w:val="A20000"/>
          <w:sz w:val="26"/>
          <w:szCs w:val="26"/>
        </w:rPr>
        <w:t>If an “</w:t>
      </w:r>
      <w:r w:rsidRPr="00CB24C6">
        <w:rPr>
          <w:rFonts w:ascii="Times New Roman" w:hAnsi="Times New Roman" w:cs="Times New Roman"/>
          <w:i/>
          <w:iCs/>
          <w:color w:val="A20000"/>
          <w:sz w:val="26"/>
          <w:szCs w:val="26"/>
        </w:rPr>
        <w:t>unhandled</w:t>
      </w:r>
      <w:r w:rsidRPr="00CB24C6">
        <w:rPr>
          <w:rFonts w:ascii="Times New Roman" w:eastAsiaTheme="minorEastAsia" w:hAnsi="Times New Roman" w:cs="Times New Roman"/>
          <w:i/>
          <w:iCs/>
          <w:color w:val="A20000"/>
          <w:sz w:val="26"/>
          <w:szCs w:val="26"/>
        </w:rPr>
        <w:t xml:space="preserve"> exception” error message </w:t>
      </w:r>
      <w:proofErr w:type="gramStart"/>
      <w:r w:rsidRPr="00CB24C6">
        <w:rPr>
          <w:rFonts w:ascii="Times New Roman" w:eastAsiaTheme="minorEastAsia" w:hAnsi="Times New Roman" w:cs="Times New Roman"/>
          <w:i/>
          <w:iCs/>
          <w:color w:val="A20000"/>
          <w:sz w:val="26"/>
          <w:szCs w:val="26"/>
        </w:rPr>
        <w:t>occurs</w:t>
      </w:r>
      <w:proofErr w:type="gramEnd"/>
      <w:r w:rsidRPr="00CB24C6">
        <w:rPr>
          <w:rFonts w:ascii="Times New Roman" w:eastAsiaTheme="minorEastAsia" w:hAnsi="Times New Roman" w:cs="Times New Roman"/>
          <w:i/>
          <w:iCs/>
          <w:color w:val="A20000"/>
          <w:sz w:val="26"/>
          <w:szCs w:val="26"/>
        </w:rPr>
        <w:t xml:space="preserve"> click on the “Copy Error code” and paste the information in a Word document. </w:t>
      </w:r>
    </w:p>
    <w:p w14:paraId="615A899A" w14:textId="77777777" w:rsidR="005C6D79" w:rsidRPr="00CB24C6" w:rsidRDefault="005C6D79" w:rsidP="00EF099F">
      <w:pPr>
        <w:pStyle w:val="ListParagraph"/>
        <w:numPr>
          <w:ilvl w:val="0"/>
          <w:numId w:val="1"/>
        </w:numPr>
        <w:spacing w:after="160" w:line="240" w:lineRule="auto"/>
        <w:rPr>
          <w:rFonts w:ascii="Times New Roman" w:eastAsiaTheme="minorEastAsia" w:hAnsi="Times New Roman" w:cs="Times New Roman"/>
          <w:i/>
          <w:iCs/>
          <w:color w:val="A20000"/>
          <w:sz w:val="26"/>
          <w:szCs w:val="26"/>
        </w:rPr>
      </w:pPr>
      <w:r w:rsidRPr="00CB24C6">
        <w:rPr>
          <w:rFonts w:ascii="Times New Roman" w:eastAsiaTheme="minorEastAsia" w:hAnsi="Times New Roman" w:cs="Times New Roman"/>
          <w:i/>
          <w:iCs/>
          <w:color w:val="A20000"/>
          <w:sz w:val="26"/>
          <w:szCs w:val="26"/>
        </w:rPr>
        <w:t>To make a print screen of the message, press the Function [</w:t>
      </w:r>
      <w:proofErr w:type="spellStart"/>
      <w:r w:rsidRPr="00CB24C6">
        <w:rPr>
          <w:rFonts w:ascii="Times New Roman" w:eastAsiaTheme="minorEastAsia" w:hAnsi="Times New Roman" w:cs="Times New Roman"/>
          <w:i/>
          <w:iCs/>
          <w:color w:val="A20000"/>
          <w:sz w:val="26"/>
          <w:szCs w:val="26"/>
        </w:rPr>
        <w:t>Fn</w:t>
      </w:r>
      <w:proofErr w:type="spellEnd"/>
      <w:r w:rsidRPr="00CB24C6">
        <w:rPr>
          <w:rFonts w:ascii="Times New Roman" w:eastAsiaTheme="minorEastAsia" w:hAnsi="Times New Roman" w:cs="Times New Roman"/>
          <w:i/>
          <w:iCs/>
          <w:color w:val="A20000"/>
          <w:sz w:val="26"/>
          <w:szCs w:val="26"/>
        </w:rPr>
        <w:t>] key and the Print Screen [</w:t>
      </w:r>
      <w:proofErr w:type="spellStart"/>
      <w:r w:rsidRPr="00CB24C6">
        <w:rPr>
          <w:rFonts w:ascii="Times New Roman" w:eastAsiaTheme="minorEastAsia" w:hAnsi="Times New Roman" w:cs="Times New Roman"/>
          <w:i/>
          <w:iCs/>
          <w:color w:val="A20000"/>
          <w:sz w:val="26"/>
          <w:szCs w:val="26"/>
        </w:rPr>
        <w:t>Prnt</w:t>
      </w:r>
      <w:proofErr w:type="spellEnd"/>
      <w:r w:rsidRPr="00CB24C6">
        <w:rPr>
          <w:rFonts w:ascii="Times New Roman" w:eastAsiaTheme="minorEastAsia" w:hAnsi="Times New Roman" w:cs="Times New Roman"/>
          <w:i/>
          <w:iCs/>
          <w:color w:val="A20000"/>
          <w:sz w:val="26"/>
          <w:szCs w:val="26"/>
        </w:rPr>
        <w:t xml:space="preserve"> </w:t>
      </w:r>
      <w:proofErr w:type="spellStart"/>
      <w:r w:rsidRPr="00CB24C6">
        <w:rPr>
          <w:rFonts w:ascii="Times New Roman" w:eastAsiaTheme="minorEastAsia" w:hAnsi="Times New Roman" w:cs="Times New Roman"/>
          <w:i/>
          <w:iCs/>
          <w:color w:val="A20000"/>
          <w:sz w:val="26"/>
          <w:szCs w:val="26"/>
        </w:rPr>
        <w:t>Scrn</w:t>
      </w:r>
      <w:proofErr w:type="spellEnd"/>
      <w:r w:rsidRPr="00CB24C6">
        <w:rPr>
          <w:rFonts w:ascii="Times New Roman" w:eastAsiaTheme="minorEastAsia" w:hAnsi="Times New Roman" w:cs="Times New Roman"/>
          <w:i/>
          <w:iCs/>
          <w:color w:val="A20000"/>
          <w:sz w:val="26"/>
          <w:szCs w:val="26"/>
        </w:rPr>
        <w:t>] key. Paste the print screen [</w:t>
      </w:r>
      <w:proofErr w:type="spellStart"/>
      <w:r w:rsidRPr="00CB24C6">
        <w:rPr>
          <w:rFonts w:ascii="Times New Roman" w:eastAsiaTheme="minorEastAsia" w:hAnsi="Times New Roman" w:cs="Times New Roman"/>
          <w:i/>
          <w:iCs/>
          <w:color w:val="A20000"/>
          <w:sz w:val="26"/>
          <w:szCs w:val="26"/>
        </w:rPr>
        <w:t>Ctrl+V</w:t>
      </w:r>
      <w:proofErr w:type="spellEnd"/>
      <w:r w:rsidRPr="00CB24C6">
        <w:rPr>
          <w:rFonts w:ascii="Times New Roman" w:eastAsiaTheme="minorEastAsia" w:hAnsi="Times New Roman" w:cs="Times New Roman"/>
          <w:i/>
          <w:iCs/>
          <w:color w:val="A20000"/>
          <w:sz w:val="26"/>
          <w:szCs w:val="26"/>
        </w:rPr>
        <w:t xml:space="preserve">] in a Word document. Describe in the Word document the actions being completed just before the error message. Send the document to the iQIES Service Center. </w:t>
      </w:r>
    </w:p>
    <w:p w14:paraId="2E6401BF" w14:textId="41F4D464" w:rsidR="00022CD2" w:rsidRPr="007F510C" w:rsidRDefault="00022CD2" w:rsidP="00EF099F">
      <w:pPr>
        <w:pStyle w:val="Heading2-ds"/>
        <w:rPr>
          <w:rFonts w:ascii="Times New Roman" w:eastAsia="Times New Roman" w:hAnsi="Times New Roman" w:cs="Times New Roman"/>
          <w:sz w:val="36"/>
          <w:szCs w:val="36"/>
        </w:rPr>
      </w:pPr>
      <w:r w:rsidRPr="007F510C">
        <w:rPr>
          <w:rFonts w:ascii="Times New Roman" w:eastAsia="Times New Roman" w:hAnsi="Times New Roman" w:cs="Times New Roman"/>
          <w:sz w:val="36"/>
          <w:szCs w:val="36"/>
        </w:rPr>
        <w:t xml:space="preserve">I. </w:t>
      </w:r>
      <w:r w:rsidRPr="00EF099F">
        <w:rPr>
          <w:rFonts w:ascii="Times New Roman" w:eastAsia="Times New Roman" w:hAnsi="Times New Roman" w:cs="Times New Roman"/>
          <w:color w:val="auto"/>
          <w:sz w:val="36"/>
          <w:szCs w:val="36"/>
        </w:rPr>
        <w:t>OFFSITE</w:t>
      </w:r>
      <w:r w:rsidRPr="007F510C">
        <w:rPr>
          <w:rFonts w:ascii="Times New Roman" w:eastAsia="Times New Roman" w:hAnsi="Times New Roman" w:cs="Times New Roman"/>
          <w:sz w:val="36"/>
          <w:szCs w:val="36"/>
        </w:rPr>
        <w:t xml:space="preserve"> PREP</w:t>
      </w:r>
    </w:p>
    <w:p w14:paraId="4DA3C42B" w14:textId="360F18BB"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1: Create Survey in </w:t>
      </w:r>
      <w:r w:rsidR="005C6D79" w:rsidRPr="00EF099F">
        <w:rPr>
          <w:rFonts w:ascii="Times New Roman" w:eastAsia="Times New Roman" w:hAnsi="Times New Roman" w:cs="Times New Roman"/>
          <w:b/>
          <w:i/>
          <w:iCs/>
          <w:color w:val="FF0000"/>
          <w:sz w:val="32"/>
          <w:szCs w:val="32"/>
        </w:rPr>
        <w:t>iQIES</w:t>
      </w:r>
    </w:p>
    <w:p w14:paraId="1EA97FE9" w14:textId="222F6DC0" w:rsidR="00022CD2" w:rsidRDefault="00022CD2" w:rsidP="00022CD2">
      <w:pPr>
        <w:pStyle w:val="ListParagraph"/>
        <w:numPr>
          <w:ilvl w:val="0"/>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Create a survey in </w:t>
      </w:r>
      <w:r w:rsidR="005C6D79" w:rsidRPr="00CB24C6">
        <w:rPr>
          <w:rFonts w:ascii="Times New Roman" w:eastAsiaTheme="minorEastAsia" w:hAnsi="Times New Roman" w:cs="Times New Roman"/>
          <w:i/>
          <w:iCs/>
          <w:color w:val="A20000"/>
          <w:sz w:val="26"/>
          <w:szCs w:val="26"/>
        </w:rPr>
        <w:t>iQIES</w:t>
      </w:r>
      <w:r w:rsidRPr="007F510C">
        <w:rPr>
          <w:rFonts w:ascii="Times New Roman" w:eastAsiaTheme="minorEastAsia" w:hAnsi="Times New Roman" w:cs="Times New Roman"/>
          <w:sz w:val="26"/>
          <w:szCs w:val="26"/>
        </w:rPr>
        <w:t xml:space="preserve"> </w:t>
      </w:r>
      <w:r w:rsidR="005C6D79" w:rsidRPr="00CB24C6">
        <w:rPr>
          <w:rFonts w:ascii="Times New Roman" w:eastAsiaTheme="minorEastAsia" w:hAnsi="Times New Roman" w:cs="Times New Roman"/>
          <w:i/>
          <w:iCs/>
          <w:color w:val="A20000"/>
          <w:sz w:val="26"/>
          <w:szCs w:val="26"/>
        </w:rPr>
        <w:t>according</w:t>
      </w:r>
      <w:r w:rsidRPr="007F510C">
        <w:rPr>
          <w:rFonts w:ascii="Times New Roman" w:eastAsiaTheme="minorEastAsia" w:hAnsi="Times New Roman" w:cs="Times New Roman"/>
          <w:sz w:val="26"/>
          <w:szCs w:val="26"/>
        </w:rPr>
        <w:t xml:space="preserve"> </w:t>
      </w:r>
      <w:r w:rsidR="005C6D79" w:rsidRPr="00CB24C6">
        <w:rPr>
          <w:rFonts w:ascii="Times New Roman" w:eastAsiaTheme="minorEastAsia" w:hAnsi="Times New Roman" w:cs="Times New Roman"/>
          <w:i/>
          <w:iCs/>
          <w:color w:val="A20000"/>
          <w:sz w:val="26"/>
          <w:szCs w:val="26"/>
        </w:rPr>
        <w:t>to your</w:t>
      </w:r>
      <w:r w:rsidRPr="00CB24C6">
        <w:rPr>
          <w:rFonts w:ascii="Times New Roman" w:eastAsiaTheme="minorEastAsia" w:hAnsi="Times New Roman" w:cs="Times New Roman"/>
          <w:color w:val="A20000"/>
          <w:sz w:val="26"/>
          <w:szCs w:val="26"/>
        </w:rPr>
        <w:t xml:space="preserve"> </w:t>
      </w:r>
      <w:r w:rsidRPr="007F510C">
        <w:rPr>
          <w:rFonts w:ascii="Times New Roman" w:eastAsiaTheme="minorEastAsia" w:hAnsi="Times New Roman" w:cs="Times New Roman"/>
          <w:sz w:val="26"/>
          <w:szCs w:val="26"/>
        </w:rPr>
        <w:t>state practice</w:t>
      </w:r>
      <w:r w:rsidR="005C6D79">
        <w:rPr>
          <w:rFonts w:ascii="Times New Roman" w:eastAsiaTheme="minorEastAsia" w:hAnsi="Times New Roman" w:cs="Times New Roman"/>
          <w:sz w:val="26"/>
          <w:szCs w:val="26"/>
        </w:rPr>
        <w:t xml:space="preserve"> </w:t>
      </w:r>
      <w:r w:rsidR="005C6D79" w:rsidRPr="00CB24C6">
        <w:rPr>
          <w:rFonts w:ascii="Times New Roman" w:eastAsiaTheme="minorEastAsia" w:hAnsi="Times New Roman" w:cs="Times New Roman"/>
          <w:i/>
          <w:iCs/>
          <w:color w:val="A20000"/>
          <w:sz w:val="26"/>
          <w:szCs w:val="26"/>
        </w:rPr>
        <w:t>and iQIES roles</w:t>
      </w:r>
      <w:r w:rsidRPr="007F510C">
        <w:rPr>
          <w:rFonts w:ascii="Times New Roman" w:eastAsiaTheme="minorEastAsia" w:hAnsi="Times New Roman" w:cs="Times New Roman"/>
          <w:sz w:val="26"/>
          <w:szCs w:val="26"/>
        </w:rPr>
        <w:t>.</w:t>
      </w:r>
    </w:p>
    <w:p w14:paraId="679CE2C3" w14:textId="6C1173E4" w:rsidR="00E50014" w:rsidRDefault="3B3C26CF" w:rsidP="3B3C26CF">
      <w:pPr>
        <w:pStyle w:val="ListParagraph"/>
        <w:numPr>
          <w:ilvl w:val="0"/>
          <w:numId w:val="1"/>
        </w:numPr>
        <w:spacing w:after="240" w:line="240" w:lineRule="auto"/>
        <w:rPr>
          <w:rFonts w:ascii="Times New Roman" w:eastAsiaTheme="minorEastAsia" w:hAnsi="Times New Roman" w:cs="Times New Roman"/>
          <w:sz w:val="26"/>
          <w:szCs w:val="26"/>
        </w:rPr>
      </w:pPr>
      <w:r w:rsidRPr="3B3C26CF">
        <w:rPr>
          <w:rFonts w:ascii="Times New Roman" w:eastAsiaTheme="minorEastAsia" w:hAnsi="Times New Roman" w:cs="Times New Roman"/>
          <w:sz w:val="26"/>
          <w:szCs w:val="26"/>
        </w:rPr>
        <w:t xml:space="preserve">Check the initial certification box under Survey </w:t>
      </w:r>
      <w:r w:rsidRPr="00B52225">
        <w:rPr>
          <w:rFonts w:ascii="Times New Roman" w:eastAsiaTheme="minorEastAsia" w:hAnsi="Times New Roman" w:cs="Times New Roman"/>
          <w:i/>
          <w:iCs/>
          <w:color w:val="EE0000"/>
          <w:sz w:val="26"/>
          <w:szCs w:val="26"/>
        </w:rPr>
        <w:t>Categories</w:t>
      </w:r>
      <w:r w:rsidR="00B52225">
        <w:rPr>
          <w:rFonts w:ascii="Times New Roman" w:eastAsiaTheme="minorEastAsia" w:hAnsi="Times New Roman" w:cs="Times New Roman"/>
          <w:i/>
          <w:iCs/>
          <w:color w:val="EE0000"/>
          <w:sz w:val="26"/>
          <w:szCs w:val="26"/>
        </w:rPr>
        <w:t>.</w:t>
      </w:r>
    </w:p>
    <w:p w14:paraId="12C239CE" w14:textId="47B1768A" w:rsidR="001E6541" w:rsidRPr="00B52225" w:rsidRDefault="07009F78" w:rsidP="00EF099F">
      <w:pPr>
        <w:pStyle w:val="ListParagraph"/>
        <w:numPr>
          <w:ilvl w:val="0"/>
          <w:numId w:val="1"/>
        </w:numPr>
        <w:spacing w:after="160" w:line="240" w:lineRule="auto"/>
        <w:rPr>
          <w:rFonts w:ascii="Times New Roman" w:eastAsiaTheme="minorEastAsia" w:hAnsi="Times New Roman" w:cs="Times New Roman"/>
          <w:color w:val="EE0000"/>
          <w:sz w:val="26"/>
          <w:szCs w:val="26"/>
        </w:rPr>
      </w:pPr>
      <w:r w:rsidRPr="07009F78">
        <w:rPr>
          <w:rFonts w:ascii="Times New Roman" w:eastAsiaTheme="minorEastAsia" w:hAnsi="Times New Roman" w:cs="Times New Roman"/>
          <w:sz w:val="26"/>
          <w:szCs w:val="26"/>
        </w:rPr>
        <w:t xml:space="preserve">Add team members and designate the team coordinator </w:t>
      </w:r>
      <w:r w:rsidRPr="00CB24C6">
        <w:rPr>
          <w:rFonts w:ascii="Times New Roman" w:eastAsiaTheme="minorEastAsia" w:hAnsi="Times New Roman" w:cs="Times New Roman"/>
          <w:i/>
          <w:iCs/>
          <w:color w:val="A20000"/>
          <w:sz w:val="26"/>
          <w:szCs w:val="26"/>
        </w:rPr>
        <w:t>(TC)</w:t>
      </w:r>
      <w:r w:rsidRPr="07009F78">
        <w:rPr>
          <w:rFonts w:ascii="Times New Roman" w:eastAsiaTheme="minorEastAsia" w:hAnsi="Times New Roman" w:cs="Times New Roman"/>
          <w:sz w:val="26"/>
          <w:szCs w:val="26"/>
        </w:rPr>
        <w:t xml:space="preserve">. </w:t>
      </w:r>
      <w:r w:rsidRPr="00B52225">
        <w:rPr>
          <w:rFonts w:ascii="Times New Roman" w:eastAsiaTheme="minorEastAsia" w:hAnsi="Times New Roman" w:cs="Times New Roman"/>
          <w:i/>
          <w:iCs/>
          <w:color w:val="EE0000"/>
          <w:sz w:val="26"/>
          <w:szCs w:val="26"/>
        </w:rPr>
        <w:t>For additional instructions, refer to iQIES Manage a Survey: Long Term Care Facilities User Manual</w:t>
      </w:r>
      <w:r w:rsidRPr="00B52225">
        <w:rPr>
          <w:rFonts w:ascii="Times New Roman" w:eastAsiaTheme="minorEastAsia" w:hAnsi="Times New Roman" w:cs="Times New Roman"/>
          <w:color w:val="EE0000"/>
          <w:sz w:val="26"/>
          <w:szCs w:val="26"/>
        </w:rPr>
        <w:t xml:space="preserve">. </w:t>
      </w:r>
    </w:p>
    <w:p w14:paraId="0130BCC0" w14:textId="2BC6DD77"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lastRenderedPageBreak/>
        <w:t xml:space="preserve">Step </w:t>
      </w:r>
      <w:r w:rsidR="00A219B8" w:rsidRPr="00EF099F">
        <w:rPr>
          <w:rFonts w:ascii="Times New Roman" w:eastAsia="Times New Roman" w:hAnsi="Times New Roman" w:cs="Times New Roman"/>
          <w:b/>
          <w:i/>
          <w:iCs/>
          <w:color w:val="FF0000"/>
          <w:sz w:val="32"/>
          <w:szCs w:val="32"/>
        </w:rPr>
        <w:t>2</w:t>
      </w:r>
      <w:r w:rsidRPr="007F510C">
        <w:rPr>
          <w:rFonts w:ascii="Times New Roman" w:eastAsia="Times New Roman" w:hAnsi="Times New Roman" w:cs="Times New Roman"/>
          <w:b/>
          <w:sz w:val="32"/>
          <w:szCs w:val="32"/>
        </w:rPr>
        <w:t xml:space="preserve">: Access the </w:t>
      </w:r>
      <w:r w:rsidR="00A219B8" w:rsidRPr="00EF099F">
        <w:rPr>
          <w:rFonts w:ascii="Times New Roman" w:eastAsia="Times New Roman" w:hAnsi="Times New Roman" w:cs="Times New Roman"/>
          <w:b/>
          <w:i/>
          <w:iCs/>
          <w:color w:val="FF0000"/>
          <w:sz w:val="32"/>
          <w:szCs w:val="32"/>
        </w:rPr>
        <w:t xml:space="preserve">LTCSP </w:t>
      </w:r>
      <w:r w:rsidRPr="007F510C">
        <w:rPr>
          <w:rFonts w:ascii="Times New Roman" w:eastAsia="Times New Roman" w:hAnsi="Times New Roman" w:cs="Times New Roman"/>
          <w:b/>
          <w:sz w:val="32"/>
          <w:szCs w:val="32"/>
        </w:rPr>
        <w:t>survey</w:t>
      </w:r>
    </w:p>
    <w:p w14:paraId="45C5B1D2" w14:textId="24FC5356" w:rsidR="00022CD2" w:rsidRPr="007F510C" w:rsidRDefault="00A219B8" w:rsidP="00395538">
      <w:pPr>
        <w:pStyle w:val="ListParagraph"/>
        <w:numPr>
          <w:ilvl w:val="0"/>
          <w:numId w:val="1"/>
        </w:numPr>
        <w:spacing w:after="160" w:line="240" w:lineRule="auto"/>
        <w:rPr>
          <w:rFonts w:ascii="Times New Roman" w:eastAsiaTheme="minorEastAsia" w:hAnsi="Times New Roman" w:cs="Times New Roman"/>
          <w:sz w:val="26"/>
          <w:szCs w:val="26"/>
        </w:rPr>
      </w:pPr>
      <w:r w:rsidRPr="00CB24C6">
        <w:rPr>
          <w:rFonts w:ascii="Times New Roman" w:hAnsi="Times New Roman" w:cs="Times New Roman"/>
          <w:i/>
          <w:iCs/>
          <w:color w:val="A20000"/>
          <w:sz w:val="26"/>
          <w:szCs w:val="26"/>
        </w:rPr>
        <w:t>Go to My Tasks screen, click on the</w:t>
      </w:r>
      <w:r w:rsidR="00022CD2" w:rsidRPr="00CB24C6">
        <w:rPr>
          <w:rFonts w:ascii="Times New Roman" w:hAnsi="Times New Roman" w:cs="Times New Roman"/>
          <w:i/>
          <w:iCs/>
          <w:color w:val="A20000"/>
          <w:sz w:val="26"/>
          <w:szCs w:val="26"/>
        </w:rPr>
        <w:t xml:space="preserve"> </w:t>
      </w:r>
      <w:r w:rsidRPr="00CB24C6">
        <w:rPr>
          <w:rFonts w:ascii="Times New Roman" w:hAnsi="Times New Roman" w:cs="Times New Roman"/>
          <w:i/>
          <w:iCs/>
          <w:color w:val="A20000"/>
          <w:sz w:val="26"/>
          <w:szCs w:val="26"/>
        </w:rPr>
        <w:t>S</w:t>
      </w:r>
      <w:r w:rsidR="00022CD2" w:rsidRPr="00CB24C6">
        <w:rPr>
          <w:rFonts w:ascii="Times New Roman" w:hAnsi="Times New Roman" w:cs="Times New Roman"/>
          <w:i/>
          <w:iCs/>
          <w:color w:val="A20000"/>
          <w:sz w:val="26"/>
          <w:szCs w:val="26"/>
        </w:rPr>
        <w:t>urvey</w:t>
      </w:r>
      <w:r w:rsidRPr="00CB24C6">
        <w:rPr>
          <w:rFonts w:ascii="Times New Roman" w:hAnsi="Times New Roman" w:cs="Times New Roman"/>
          <w:i/>
          <w:iCs/>
          <w:color w:val="A20000"/>
          <w:sz w:val="26"/>
          <w:szCs w:val="26"/>
        </w:rPr>
        <w:t xml:space="preserve">s tab and click on </w:t>
      </w:r>
      <w:r w:rsidR="00022CD2" w:rsidRPr="00CB24C6">
        <w:rPr>
          <w:rFonts w:ascii="Times New Roman" w:hAnsi="Times New Roman" w:cs="Times New Roman"/>
          <w:i/>
          <w:iCs/>
          <w:color w:val="A20000"/>
          <w:sz w:val="26"/>
          <w:szCs w:val="26"/>
        </w:rPr>
        <w:t xml:space="preserve">the </w:t>
      </w:r>
      <w:r w:rsidRPr="00CB24C6">
        <w:rPr>
          <w:rFonts w:ascii="Times New Roman" w:hAnsi="Times New Roman" w:cs="Times New Roman"/>
          <w:i/>
          <w:iCs/>
          <w:color w:val="A20000"/>
          <w:sz w:val="26"/>
          <w:szCs w:val="26"/>
        </w:rPr>
        <w:t>applicable Survey ID</w:t>
      </w:r>
      <w:r w:rsidR="00BC62D9">
        <w:rPr>
          <w:rFonts w:ascii="Times New Roman" w:hAnsi="Times New Roman" w:cs="Times New Roman"/>
          <w:sz w:val="26"/>
          <w:szCs w:val="26"/>
        </w:rPr>
        <w:t>.</w:t>
      </w:r>
    </w:p>
    <w:p w14:paraId="56484AC4" w14:textId="290A161C" w:rsidR="00022CD2" w:rsidRPr="007F510C" w:rsidRDefault="00022CD2" w:rsidP="00022CD2">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w:t>
      </w:r>
      <w:r w:rsidR="00A219B8" w:rsidRPr="00395538">
        <w:rPr>
          <w:rFonts w:ascii="Times New Roman" w:eastAsia="Times New Roman" w:hAnsi="Times New Roman" w:cs="Times New Roman"/>
          <w:b/>
          <w:i/>
          <w:iCs/>
          <w:color w:val="FF0000"/>
          <w:sz w:val="32"/>
          <w:szCs w:val="32"/>
        </w:rPr>
        <w:t>3</w:t>
      </w:r>
      <w:r w:rsidRPr="007F510C">
        <w:rPr>
          <w:rFonts w:ascii="Times New Roman" w:eastAsia="Times New Roman" w:hAnsi="Times New Roman" w:cs="Times New Roman"/>
          <w:b/>
          <w:sz w:val="32"/>
          <w:szCs w:val="32"/>
        </w:rPr>
        <w:t xml:space="preserve">: </w:t>
      </w:r>
      <w:r w:rsidR="00E637B0">
        <w:rPr>
          <w:rFonts w:ascii="Times New Roman" w:eastAsia="Times New Roman" w:hAnsi="Times New Roman" w:cs="Times New Roman"/>
          <w:b/>
          <w:sz w:val="32"/>
          <w:szCs w:val="32"/>
        </w:rPr>
        <w:t>Offsite P</w:t>
      </w:r>
      <w:r w:rsidRPr="007F510C">
        <w:rPr>
          <w:rFonts w:ascii="Times New Roman" w:eastAsia="Times New Roman" w:hAnsi="Times New Roman" w:cs="Times New Roman"/>
          <w:b/>
          <w:sz w:val="32"/>
          <w:szCs w:val="32"/>
        </w:rPr>
        <w:t>rep</w:t>
      </w:r>
    </w:p>
    <w:p w14:paraId="2E04B5C8" w14:textId="6D7DCFB6" w:rsidR="00A770DA" w:rsidRPr="00395538" w:rsidRDefault="524D6131" w:rsidP="7158A8DE">
      <w:pPr>
        <w:pStyle w:val="ListParagraph"/>
        <w:numPr>
          <w:ilvl w:val="0"/>
          <w:numId w:val="1"/>
        </w:numPr>
        <w:spacing w:after="0" w:line="240" w:lineRule="auto"/>
      </w:pPr>
      <w:r w:rsidRPr="524D6131">
        <w:rPr>
          <w:rFonts w:ascii="Times New Roman" w:eastAsiaTheme="minorEastAsia" w:hAnsi="Times New Roman" w:cs="Times New Roman"/>
          <w:sz w:val="26"/>
          <w:szCs w:val="26"/>
        </w:rPr>
        <w:t xml:space="preserve">Skip the offsite preparation screen, </w:t>
      </w:r>
      <w:r w:rsidRPr="524D6131">
        <w:rPr>
          <w:rFonts w:ascii="Times New Roman" w:eastAsiaTheme="minorEastAsia" w:hAnsi="Times New Roman" w:cs="Times New Roman"/>
          <w:b/>
          <w:bCs/>
          <w:sz w:val="26"/>
          <w:szCs w:val="26"/>
        </w:rPr>
        <w:t xml:space="preserve">unless there is relevant information regarding the facility (e.g., </w:t>
      </w:r>
      <w:r w:rsidRPr="00CB24C6">
        <w:rPr>
          <w:rFonts w:ascii="Times New Roman" w:eastAsiaTheme="minorEastAsia" w:hAnsi="Times New Roman" w:cs="Times New Roman"/>
          <w:b/>
          <w:bCs/>
          <w:i/>
          <w:iCs/>
          <w:color w:val="A20000"/>
          <w:sz w:val="26"/>
          <w:szCs w:val="26"/>
        </w:rPr>
        <w:t>active intakes</w:t>
      </w:r>
      <w:r w:rsidRPr="524D6131">
        <w:rPr>
          <w:rFonts w:ascii="Times New Roman" w:eastAsiaTheme="minorEastAsia" w:hAnsi="Times New Roman" w:cs="Times New Roman"/>
          <w:b/>
          <w:bCs/>
          <w:sz w:val="26"/>
          <w:szCs w:val="26"/>
        </w:rPr>
        <w:t xml:space="preserve"> or waivers) or if you need to make surveyor assignments if there is more than one surveyor on the team.</w:t>
      </w:r>
      <w:r w:rsidRPr="524D6131">
        <w:rPr>
          <w:rFonts w:ascii="Times New Roman" w:eastAsiaTheme="minorEastAsia" w:hAnsi="Times New Roman" w:cs="Times New Roman"/>
          <w:sz w:val="26"/>
          <w:szCs w:val="26"/>
        </w:rPr>
        <w:t xml:space="preserve"> To access the offsite prep screen, click on Survey Prep | Offsite Prep in the navigation menu. </w:t>
      </w:r>
    </w:p>
    <w:p w14:paraId="27D8FC77" w14:textId="553983FE" w:rsidR="00820164" w:rsidRPr="00E663F1" w:rsidRDefault="00820164" w:rsidP="00395538">
      <w:pPr>
        <w:pStyle w:val="ListParagraph"/>
        <w:numPr>
          <w:ilvl w:val="1"/>
          <w:numId w:val="1"/>
        </w:numPr>
        <w:spacing w:after="240" w:line="240" w:lineRule="auto"/>
        <w:rPr>
          <w:rFonts w:eastAsiaTheme="minorEastAsia"/>
          <w:i/>
          <w:iCs/>
          <w:sz w:val="26"/>
          <w:szCs w:val="26"/>
        </w:rPr>
      </w:pPr>
      <w:r w:rsidRPr="00466F0C">
        <w:rPr>
          <w:rFonts w:ascii="Times New Roman" w:eastAsiaTheme="minorEastAsia" w:hAnsi="Times New Roman" w:cs="Times New Roman"/>
          <w:i/>
          <w:iCs/>
          <w:color w:val="C00000"/>
          <w:sz w:val="26"/>
          <w:szCs w:val="26"/>
        </w:rPr>
        <w:t>If there aren’t any residents included in the survey, you will receive an email indicating that there is no available MDS assessment data, which is expected for an initial certification survey. It is acceptable to continue with the initial certification survey without any MDS data since you will complete an investigation for any resident who is residing in the facility. You will add the residents into the survey software once you are onsite.</w:t>
      </w:r>
      <w:r w:rsidRPr="00E663F1">
        <w:rPr>
          <w:rFonts w:ascii="Times New Roman" w:eastAsiaTheme="minorEastAsia" w:hAnsi="Times New Roman" w:cs="Times New Roman"/>
          <w:i/>
          <w:iCs/>
          <w:sz w:val="26"/>
          <w:szCs w:val="26"/>
        </w:rPr>
        <w:t xml:space="preserve"> </w:t>
      </w:r>
    </w:p>
    <w:p w14:paraId="49672E8A" w14:textId="1F3B62B5" w:rsidR="00820164" w:rsidRPr="00EF099F" w:rsidRDefault="00820164" w:rsidP="00EF099F">
      <w:pPr>
        <w:pStyle w:val="ListParagraph"/>
        <w:numPr>
          <w:ilvl w:val="1"/>
          <w:numId w:val="1"/>
        </w:numPr>
        <w:spacing w:after="240" w:line="240" w:lineRule="auto"/>
        <w:rPr>
          <w:rFonts w:eastAsiaTheme="minorEastAsia"/>
          <w:sz w:val="26"/>
          <w:szCs w:val="26"/>
        </w:rPr>
      </w:pPr>
      <w:r w:rsidRPr="00EF099F">
        <w:rPr>
          <w:rFonts w:ascii="Times New Roman" w:eastAsiaTheme="minorEastAsia" w:hAnsi="Times New Roman" w:cs="Times New Roman"/>
          <w:sz w:val="26"/>
          <w:szCs w:val="26"/>
        </w:rPr>
        <w:t xml:space="preserve">Note: If the facility has </w:t>
      </w:r>
      <w:proofErr w:type="gramStart"/>
      <w:r w:rsidRPr="00EF099F">
        <w:rPr>
          <w:rFonts w:ascii="Times New Roman" w:eastAsiaTheme="minorEastAsia" w:hAnsi="Times New Roman" w:cs="Times New Roman"/>
          <w:sz w:val="26"/>
          <w:szCs w:val="26"/>
        </w:rPr>
        <w:t>a large number of</w:t>
      </w:r>
      <w:proofErr w:type="gramEnd"/>
      <w:r w:rsidRPr="00EF099F">
        <w:rPr>
          <w:rFonts w:ascii="Times New Roman" w:eastAsiaTheme="minorEastAsia" w:hAnsi="Times New Roman" w:cs="Times New Roman"/>
          <w:sz w:val="26"/>
          <w:szCs w:val="26"/>
        </w:rPr>
        <w:t xml:space="preserve"> residents residing in the facility (e.g., previously terminated facility or previously licensed facility), follow the LTCSP Procedure Guide (i.e., Standard survey steps) instead of these instructions to determine whether the facility should be certified keeping in mind that they must verify substantial compliance with the regulatory requirements.</w:t>
      </w:r>
    </w:p>
    <w:p w14:paraId="10C68C1A" w14:textId="27D89AF4" w:rsidR="007355F1" w:rsidRDefault="524D6131" w:rsidP="00EF099F">
      <w:pPr>
        <w:pStyle w:val="ListParagraph"/>
        <w:numPr>
          <w:ilvl w:val="0"/>
          <w:numId w:val="1"/>
        </w:numPr>
        <w:spacing w:after="160" w:line="240" w:lineRule="auto"/>
        <w:rPr>
          <w:rFonts w:ascii="Times New Roman" w:hAnsi="Times New Roman" w:cs="Times New Roman"/>
          <w:sz w:val="26"/>
          <w:szCs w:val="26"/>
        </w:rPr>
      </w:pPr>
      <w:r w:rsidRPr="524D6131">
        <w:rPr>
          <w:rFonts w:ascii="Times New Roman" w:hAnsi="Times New Roman" w:cs="Times New Roman"/>
          <w:b/>
          <w:bCs/>
          <w:sz w:val="26"/>
          <w:szCs w:val="26"/>
        </w:rPr>
        <w:t>Review the facility’s policy and procedures</w:t>
      </w:r>
      <w:r w:rsidRPr="524D6131">
        <w:rPr>
          <w:rFonts w:ascii="Times New Roman" w:hAnsi="Times New Roman" w:cs="Times New Roman"/>
          <w:sz w:val="26"/>
          <w:szCs w:val="26"/>
        </w:rPr>
        <w:t xml:space="preserve"> </w:t>
      </w:r>
      <w:r w:rsidRPr="00CB24C6">
        <w:rPr>
          <w:rFonts w:ascii="Times New Roman" w:hAnsi="Times New Roman" w:cs="Times New Roman"/>
          <w:i/>
          <w:iCs/>
          <w:color w:val="A20000"/>
          <w:sz w:val="26"/>
          <w:szCs w:val="26"/>
        </w:rPr>
        <w:t>(P&amp;P)</w:t>
      </w:r>
      <w:r w:rsidRPr="00CB24C6">
        <w:rPr>
          <w:rFonts w:ascii="Times New Roman" w:hAnsi="Times New Roman" w:cs="Times New Roman"/>
          <w:color w:val="A20000"/>
          <w:sz w:val="26"/>
          <w:szCs w:val="26"/>
        </w:rPr>
        <w:t xml:space="preserve"> </w:t>
      </w:r>
      <w:r w:rsidRPr="524D6131">
        <w:rPr>
          <w:rFonts w:ascii="Times New Roman" w:hAnsi="Times New Roman" w:cs="Times New Roman"/>
          <w:sz w:val="26"/>
          <w:szCs w:val="26"/>
        </w:rPr>
        <w:t xml:space="preserve">in advance of the onsite visit to ensure the facility has developed an adequate P&amp;P to address all pertinent requirements of participation. Reviewing the P&amp;P’s offsite prior to the survey will save substantial time onsite. If the facility is requesting certification of a distinct part, the facility should send a floor plan with the distinct part clearly marked to indicate which part and the number of beds that they are requesting be certified. Once this review is completed, the P&amp;P’s do not have to be reviewed onsite. If your SA does not review P&amp;Ps offsite, plan for extra time to complete the review </w:t>
      </w:r>
      <w:r w:rsidRPr="524D6131">
        <w:rPr>
          <w:rFonts w:ascii="Times New Roman" w:eastAsiaTheme="minorEastAsia" w:hAnsi="Times New Roman" w:cs="Times New Roman"/>
          <w:sz w:val="26"/>
          <w:szCs w:val="26"/>
        </w:rPr>
        <w:t>onsite</w:t>
      </w:r>
      <w:r w:rsidRPr="524D6131">
        <w:rPr>
          <w:rFonts w:ascii="Times New Roman" w:hAnsi="Times New Roman" w:cs="Times New Roman"/>
          <w:sz w:val="26"/>
          <w:szCs w:val="26"/>
        </w:rPr>
        <w:t xml:space="preserve">. </w:t>
      </w:r>
    </w:p>
    <w:p w14:paraId="1EE7324D" w14:textId="24CA0AA4" w:rsidR="00AC25A0" w:rsidRPr="007F510C" w:rsidRDefault="00AC25A0" w:rsidP="00395538">
      <w:pPr>
        <w:keepNext/>
        <w:keepLines/>
        <w:spacing w:after="120" w:line="240" w:lineRule="auto"/>
        <w:ind w:left="1267" w:hanging="1267"/>
        <w:rPr>
          <w:rFonts w:ascii="Times New Roman" w:eastAsia="Times New Roman" w:hAnsi="Times New Roman"/>
          <w:b/>
          <w:sz w:val="32"/>
          <w:szCs w:val="32"/>
        </w:rPr>
      </w:pPr>
      <w:r w:rsidRPr="007F510C">
        <w:rPr>
          <w:rFonts w:ascii="Times New Roman" w:eastAsia="Times New Roman" w:hAnsi="Times New Roman"/>
          <w:b/>
          <w:sz w:val="32"/>
          <w:szCs w:val="32"/>
        </w:rPr>
        <w:t xml:space="preserve">Step </w:t>
      </w:r>
      <w:r w:rsidR="00F46E77" w:rsidRPr="00EF099F">
        <w:rPr>
          <w:rFonts w:ascii="Times New Roman" w:eastAsia="Times New Roman" w:hAnsi="Times New Roman"/>
          <w:b/>
          <w:i/>
          <w:iCs/>
          <w:color w:val="FF0000"/>
          <w:sz w:val="32"/>
          <w:szCs w:val="32"/>
        </w:rPr>
        <w:t>4</w:t>
      </w:r>
      <w:r w:rsidRPr="007F510C">
        <w:rPr>
          <w:rFonts w:ascii="Times New Roman" w:eastAsia="Times New Roman" w:hAnsi="Times New Roman"/>
          <w:b/>
          <w:sz w:val="32"/>
          <w:szCs w:val="32"/>
        </w:rPr>
        <w:t xml:space="preserve">: TC </w:t>
      </w:r>
      <w:r w:rsidRPr="00506AA0">
        <w:rPr>
          <w:rFonts w:ascii="Times New Roman" w:eastAsia="Times New Roman" w:hAnsi="Times New Roman" w:cs="Times New Roman"/>
          <w:b/>
          <w:sz w:val="32"/>
          <w:szCs w:val="32"/>
        </w:rPr>
        <w:t>makes</w:t>
      </w:r>
      <w:r w:rsidRPr="007F510C">
        <w:rPr>
          <w:rFonts w:ascii="Times New Roman" w:eastAsia="Times New Roman" w:hAnsi="Times New Roman"/>
          <w:b/>
          <w:sz w:val="32"/>
          <w:szCs w:val="32"/>
        </w:rPr>
        <w:t xml:space="preserve"> mandatory facility task assignments</w:t>
      </w:r>
    </w:p>
    <w:p w14:paraId="26817A2F" w14:textId="3229D998" w:rsidR="00AC25A0" w:rsidRPr="007F510C" w:rsidRDefault="00AC25A0" w:rsidP="00AC25A0">
      <w:pPr>
        <w:pStyle w:val="ListParagraph"/>
        <w:numPr>
          <w:ilvl w:val="0"/>
          <w:numId w:val="1"/>
        </w:numPr>
        <w:spacing w:after="0" w:line="240" w:lineRule="auto"/>
        <w:rPr>
          <w:rFonts w:ascii="Times New Roman" w:eastAsiaTheme="minorEastAsia" w:hAnsi="Times New Roman" w:cs="Times New Roman"/>
          <w:b/>
          <w:sz w:val="26"/>
          <w:szCs w:val="26"/>
        </w:rPr>
      </w:pPr>
      <w:r w:rsidRPr="007F510C">
        <w:rPr>
          <w:rFonts w:ascii="Times New Roman" w:eastAsiaTheme="minorEastAsia" w:hAnsi="Times New Roman" w:cs="Times New Roman"/>
          <w:b/>
          <w:sz w:val="26"/>
          <w:szCs w:val="26"/>
        </w:rPr>
        <w:t xml:space="preserve">Assign mandatory facility tasks </w:t>
      </w:r>
      <w:r w:rsidRPr="007F510C">
        <w:rPr>
          <w:rFonts w:ascii="Times New Roman" w:eastAsiaTheme="minorEastAsia" w:hAnsi="Times New Roman" w:cs="Times New Roman"/>
          <w:sz w:val="26"/>
          <w:szCs w:val="26"/>
        </w:rPr>
        <w:t xml:space="preserve">by selecting Investigation | Facility Tasks from the </w:t>
      </w:r>
      <w:r w:rsidR="00F46E77">
        <w:rPr>
          <w:rFonts w:ascii="Times New Roman" w:eastAsiaTheme="minorEastAsia" w:hAnsi="Times New Roman" w:cs="Times New Roman"/>
          <w:sz w:val="26"/>
          <w:szCs w:val="26"/>
        </w:rPr>
        <w:t>n</w:t>
      </w:r>
      <w:r w:rsidRPr="007F510C">
        <w:rPr>
          <w:rFonts w:ascii="Times New Roman" w:eastAsiaTheme="minorEastAsia" w:hAnsi="Times New Roman" w:cs="Times New Roman"/>
          <w:sz w:val="26"/>
          <w:szCs w:val="26"/>
        </w:rPr>
        <w:t>avigation menu</w:t>
      </w:r>
      <w:r w:rsidR="002E646D">
        <w:rPr>
          <w:rFonts w:ascii="Times New Roman" w:eastAsiaTheme="minorEastAsia" w:hAnsi="Times New Roman" w:cs="Times New Roman"/>
          <w:sz w:val="26"/>
          <w:szCs w:val="26"/>
        </w:rPr>
        <w:t>.</w:t>
      </w:r>
      <w:r w:rsidR="003B5141">
        <w:rPr>
          <w:rFonts w:ascii="Times New Roman" w:eastAsiaTheme="minorEastAsia" w:hAnsi="Times New Roman" w:cs="Times New Roman"/>
          <w:sz w:val="26"/>
          <w:szCs w:val="26"/>
        </w:rPr>
        <w:t xml:space="preserve"> </w:t>
      </w:r>
      <w:r w:rsidR="00B3375A">
        <w:rPr>
          <w:rFonts w:ascii="Times New Roman" w:eastAsiaTheme="minorEastAsia" w:hAnsi="Times New Roman" w:cs="Times New Roman"/>
          <w:sz w:val="26"/>
          <w:szCs w:val="26"/>
        </w:rPr>
        <w:t xml:space="preserve">If there is one surveyor conducting the initial survey, you should still assign all facility tasks listed below. </w:t>
      </w:r>
      <w:r w:rsidR="003B5141">
        <w:rPr>
          <w:rFonts w:ascii="Times New Roman" w:eastAsiaTheme="minorEastAsia" w:hAnsi="Times New Roman" w:cs="Times New Roman"/>
          <w:sz w:val="26"/>
          <w:szCs w:val="26"/>
        </w:rPr>
        <w:t xml:space="preserve">You will add </w:t>
      </w:r>
      <w:r w:rsidR="00994393">
        <w:rPr>
          <w:rFonts w:ascii="Times New Roman" w:eastAsiaTheme="minorEastAsia" w:hAnsi="Times New Roman" w:cs="Times New Roman"/>
          <w:sz w:val="26"/>
          <w:szCs w:val="26"/>
        </w:rPr>
        <w:t>the triggered tasks</w:t>
      </w:r>
      <w:r w:rsidR="003B5141">
        <w:rPr>
          <w:rFonts w:ascii="Times New Roman" w:eastAsiaTheme="minorEastAsia" w:hAnsi="Times New Roman" w:cs="Times New Roman"/>
          <w:sz w:val="26"/>
          <w:szCs w:val="26"/>
        </w:rPr>
        <w:t xml:space="preserve"> later</w:t>
      </w:r>
      <w:r w:rsidR="002E646D">
        <w:rPr>
          <w:rFonts w:ascii="Times New Roman" w:eastAsiaTheme="minorEastAsia" w:hAnsi="Times New Roman" w:cs="Times New Roman"/>
          <w:sz w:val="26"/>
          <w:szCs w:val="26"/>
        </w:rPr>
        <w:t>.</w:t>
      </w:r>
    </w:p>
    <w:p w14:paraId="5039181E" w14:textId="6DC90C14" w:rsidR="00AC25A0" w:rsidRPr="007F510C"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Beneficiary Notification Review</w:t>
      </w:r>
    </w:p>
    <w:p w14:paraId="395F15D5" w14:textId="461EE1AF" w:rsidR="00AC25A0" w:rsidRPr="005C0413" w:rsidRDefault="00AC25A0" w:rsidP="00C548AC">
      <w:pPr>
        <w:pStyle w:val="ListParagraph"/>
        <w:numPr>
          <w:ilvl w:val="1"/>
          <w:numId w:val="1"/>
        </w:numPr>
        <w:spacing w:after="240" w:line="240" w:lineRule="auto"/>
        <w:rPr>
          <w:rFonts w:ascii="Times New Roman" w:eastAsiaTheme="minorEastAsia" w:hAnsi="Times New Roman" w:cs="Times New Roman"/>
          <w:i/>
          <w:color w:val="FF0000"/>
          <w:sz w:val="26"/>
          <w:szCs w:val="26"/>
        </w:rPr>
      </w:pPr>
      <w:r w:rsidRPr="007F510C">
        <w:rPr>
          <w:rFonts w:ascii="Times New Roman" w:eastAsiaTheme="minorEastAsia" w:hAnsi="Times New Roman" w:cs="Times New Roman"/>
          <w:sz w:val="26"/>
          <w:szCs w:val="26"/>
        </w:rPr>
        <w:t xml:space="preserve">Dining Observation </w:t>
      </w:r>
      <w:r w:rsidR="00B92E65" w:rsidRPr="001717F8">
        <w:rPr>
          <w:rFonts w:ascii="Times New Roman" w:eastAsiaTheme="minorEastAsia" w:hAnsi="Times New Roman" w:cs="Times New Roman"/>
          <w:iCs/>
          <w:sz w:val="26"/>
          <w:szCs w:val="26"/>
        </w:rPr>
        <w:t>(</w:t>
      </w:r>
      <w:r w:rsidR="00B92E65" w:rsidRPr="001717F8">
        <w:rPr>
          <w:rFonts w:ascii="Times New Roman" w:eastAsiaTheme="minorEastAsia" w:hAnsi="Times New Roman" w:cs="Times New Roman"/>
          <w:sz w:val="26"/>
          <w:szCs w:val="26"/>
        </w:rPr>
        <w:t>assign all surveyors to a dining area or room trays, select the Primary surveyor, and communicate who has primary responsibility</w:t>
      </w:r>
      <w:r w:rsidR="002B5795" w:rsidRPr="001717F8">
        <w:rPr>
          <w:rFonts w:ascii="Times New Roman" w:eastAsiaTheme="minorEastAsia" w:hAnsi="Times New Roman" w:cs="Times New Roman"/>
          <w:sz w:val="26"/>
          <w:szCs w:val="26"/>
        </w:rPr>
        <w:t>)</w:t>
      </w:r>
    </w:p>
    <w:p w14:paraId="0FD56B8B" w14:textId="13F8456B" w:rsidR="00AC25A0" w:rsidRPr="000C16A1" w:rsidRDefault="00AC25A0" w:rsidP="001F0000">
      <w:pPr>
        <w:pStyle w:val="ListParagraph"/>
        <w:numPr>
          <w:ilvl w:val="1"/>
          <w:numId w:val="1"/>
        </w:numPr>
        <w:spacing w:after="240" w:line="240" w:lineRule="auto"/>
        <w:rPr>
          <w:rFonts w:ascii="Times New Roman" w:eastAsiaTheme="minorEastAsia" w:hAnsi="Times New Roman" w:cs="Times New Roman"/>
          <w:sz w:val="26"/>
          <w:szCs w:val="26"/>
        </w:rPr>
      </w:pPr>
      <w:r w:rsidRPr="001F0000">
        <w:rPr>
          <w:rFonts w:ascii="Times New Roman" w:eastAsiaTheme="minorEastAsia" w:hAnsi="Times New Roman" w:cs="Times New Roman"/>
          <w:sz w:val="26"/>
          <w:szCs w:val="26"/>
        </w:rPr>
        <w:t xml:space="preserve">Infection Control </w:t>
      </w:r>
      <w:r w:rsidR="001F0000" w:rsidRPr="001717F8">
        <w:rPr>
          <w:rFonts w:ascii="Times New Roman" w:eastAsiaTheme="minorEastAsia" w:hAnsi="Times New Roman" w:cs="Times New Roman"/>
          <w:iCs/>
          <w:sz w:val="26"/>
          <w:szCs w:val="26"/>
        </w:rPr>
        <w:t>(assign all surveyors, select the Primary surveyor, and communicate who has primary responsibility)</w:t>
      </w:r>
    </w:p>
    <w:p w14:paraId="098B5AD6" w14:textId="77777777"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Kitchen</w:t>
      </w:r>
    </w:p>
    <w:p w14:paraId="27863918" w14:textId="7C9D68E3" w:rsidR="00AC25A0" w:rsidRPr="000C16A1" w:rsidRDefault="524D6131" w:rsidP="00C548AC">
      <w:pPr>
        <w:pStyle w:val="ListParagraph"/>
        <w:numPr>
          <w:ilvl w:val="1"/>
          <w:numId w:val="1"/>
        </w:numPr>
        <w:spacing w:after="240" w:line="240" w:lineRule="auto"/>
        <w:rPr>
          <w:rFonts w:ascii="Times New Roman" w:eastAsiaTheme="minorEastAsia" w:hAnsi="Times New Roman" w:cs="Times New Roman"/>
          <w:sz w:val="26"/>
          <w:szCs w:val="26"/>
        </w:rPr>
      </w:pPr>
      <w:r w:rsidRPr="524D6131">
        <w:rPr>
          <w:rFonts w:ascii="Times New Roman" w:eastAsiaTheme="minorEastAsia" w:hAnsi="Times New Roman" w:cs="Times New Roman"/>
          <w:sz w:val="26"/>
          <w:szCs w:val="26"/>
        </w:rPr>
        <w:lastRenderedPageBreak/>
        <w:t xml:space="preserve">Medication Administration </w:t>
      </w:r>
      <w:r w:rsidR="00AC25A0" w:rsidRPr="000C16A1">
        <w:rPr>
          <w:rFonts w:ascii="Times New Roman" w:eastAsiaTheme="minorEastAsia" w:hAnsi="Times New Roman" w:cs="Times New Roman"/>
          <w:sz w:val="26"/>
          <w:szCs w:val="26"/>
        </w:rPr>
        <w:t xml:space="preserve">Medication Storage </w:t>
      </w:r>
      <w:r w:rsidR="002B5795" w:rsidRPr="001717F8">
        <w:rPr>
          <w:rFonts w:ascii="Times New Roman" w:eastAsiaTheme="minorEastAsia" w:hAnsi="Times New Roman" w:cs="Times New Roman"/>
          <w:sz w:val="26"/>
          <w:szCs w:val="26"/>
        </w:rPr>
        <w:t>and Labeling</w:t>
      </w:r>
    </w:p>
    <w:p w14:paraId="6349059D" w14:textId="7BC13486" w:rsidR="00AC25A0" w:rsidRPr="000C16A1" w:rsidRDefault="00AC25A0" w:rsidP="00C548AC">
      <w:pPr>
        <w:pStyle w:val="ListParagraph"/>
        <w:numPr>
          <w:ilvl w:val="1"/>
          <w:numId w:val="1"/>
        </w:numPr>
        <w:spacing w:after="240" w:line="240" w:lineRule="auto"/>
        <w:rPr>
          <w:rFonts w:ascii="Times New Roman" w:eastAsiaTheme="minorEastAsia" w:hAnsi="Times New Roman" w:cs="Times New Roman"/>
          <w:sz w:val="26"/>
          <w:szCs w:val="26"/>
        </w:rPr>
      </w:pPr>
      <w:r w:rsidRPr="000C16A1">
        <w:rPr>
          <w:rFonts w:ascii="Times New Roman" w:eastAsiaTheme="minorEastAsia" w:hAnsi="Times New Roman" w:cs="Times New Roman"/>
          <w:sz w:val="26"/>
          <w:szCs w:val="26"/>
        </w:rPr>
        <w:t>QA</w:t>
      </w:r>
      <w:r w:rsidRPr="001717F8">
        <w:rPr>
          <w:rFonts w:ascii="Times New Roman" w:eastAsiaTheme="minorEastAsia" w:hAnsi="Times New Roman" w:cs="Times New Roman"/>
          <w:iCs/>
          <w:sz w:val="26"/>
          <w:szCs w:val="26"/>
        </w:rPr>
        <w:t>PI</w:t>
      </w:r>
      <w:r w:rsidR="00174281" w:rsidRPr="000C16A1">
        <w:rPr>
          <w:rFonts w:ascii="Times New Roman" w:eastAsiaTheme="minorEastAsia" w:hAnsi="Times New Roman" w:cs="Times New Roman"/>
          <w:sz w:val="26"/>
          <w:szCs w:val="26"/>
        </w:rPr>
        <w:t>/QA</w:t>
      </w:r>
      <w:r w:rsidR="00174281" w:rsidRPr="001717F8">
        <w:rPr>
          <w:rFonts w:ascii="Times New Roman" w:eastAsiaTheme="minorEastAsia" w:hAnsi="Times New Roman" w:cs="Times New Roman"/>
          <w:iCs/>
          <w:sz w:val="26"/>
          <w:szCs w:val="26"/>
        </w:rPr>
        <w:t>A</w:t>
      </w:r>
      <w:r w:rsidR="00672F5D" w:rsidRPr="000C16A1">
        <w:rPr>
          <w:rFonts w:ascii="Times New Roman" w:eastAsiaTheme="minorEastAsia" w:hAnsi="Times New Roman" w:cs="Times New Roman"/>
          <w:sz w:val="26"/>
          <w:szCs w:val="26"/>
        </w:rPr>
        <w:t xml:space="preserve"> Review</w:t>
      </w:r>
    </w:p>
    <w:p w14:paraId="03694536" w14:textId="51C13208" w:rsidR="00AC25A0" w:rsidRPr="007F510C" w:rsidRDefault="00AC25A0" w:rsidP="00326CDF">
      <w:pPr>
        <w:pStyle w:val="ListParagraph"/>
        <w:numPr>
          <w:ilvl w:val="1"/>
          <w:numId w:val="1"/>
        </w:numPr>
        <w:spacing w:after="24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 xml:space="preserve">Resident Council </w:t>
      </w:r>
      <w:r w:rsidR="00672F5D">
        <w:rPr>
          <w:rFonts w:ascii="Times New Roman" w:eastAsiaTheme="minorEastAsia" w:hAnsi="Times New Roman" w:cs="Times New Roman"/>
          <w:sz w:val="26"/>
          <w:szCs w:val="26"/>
        </w:rPr>
        <w:t>Interview</w:t>
      </w:r>
    </w:p>
    <w:p w14:paraId="0BA79A4D" w14:textId="73EAB8EC" w:rsidR="00672F5D" w:rsidRPr="009B6ECF" w:rsidRDefault="00AC25A0">
      <w:pPr>
        <w:pStyle w:val="ListParagraph"/>
        <w:numPr>
          <w:ilvl w:val="1"/>
          <w:numId w:val="1"/>
        </w:numPr>
        <w:spacing w:after="240" w:line="240" w:lineRule="auto"/>
        <w:rPr>
          <w:rFonts w:ascii="Times New Roman" w:eastAsiaTheme="minorEastAsia" w:hAnsi="Times New Roman" w:cs="Times New Roman"/>
          <w:i/>
          <w:color w:val="FF0000"/>
          <w:sz w:val="26"/>
          <w:szCs w:val="26"/>
        </w:rPr>
      </w:pPr>
      <w:r w:rsidRPr="007F510C">
        <w:rPr>
          <w:rFonts w:ascii="Times New Roman" w:eastAsiaTheme="minorEastAsia" w:hAnsi="Times New Roman" w:cs="Times New Roman"/>
          <w:sz w:val="26"/>
          <w:szCs w:val="26"/>
        </w:rPr>
        <w:t xml:space="preserve">Sufficient and Competent Nurse Staffing </w:t>
      </w:r>
      <w:r w:rsidR="00BC22BD" w:rsidRPr="001717F8">
        <w:rPr>
          <w:rFonts w:ascii="Times New Roman" w:eastAsiaTheme="minorEastAsia" w:hAnsi="Times New Roman" w:cs="Times New Roman"/>
          <w:sz w:val="26"/>
          <w:szCs w:val="26"/>
        </w:rPr>
        <w:t>(</w:t>
      </w:r>
      <w:r w:rsidR="002B5795" w:rsidRPr="001717F8">
        <w:rPr>
          <w:rFonts w:ascii="Times New Roman" w:eastAsiaTheme="minorEastAsia" w:hAnsi="Times New Roman" w:cs="Times New Roman"/>
          <w:sz w:val="26"/>
          <w:szCs w:val="26"/>
        </w:rPr>
        <w:t>assign all sur</w:t>
      </w:r>
      <w:r w:rsidR="001F0000" w:rsidRPr="001717F8">
        <w:rPr>
          <w:rFonts w:ascii="Times New Roman" w:eastAsiaTheme="minorEastAsia" w:hAnsi="Times New Roman" w:cs="Times New Roman"/>
          <w:sz w:val="26"/>
          <w:szCs w:val="26"/>
        </w:rPr>
        <w:t>v</w:t>
      </w:r>
      <w:r w:rsidR="002B5795" w:rsidRPr="001717F8">
        <w:rPr>
          <w:rFonts w:ascii="Times New Roman" w:eastAsiaTheme="minorEastAsia" w:hAnsi="Times New Roman" w:cs="Times New Roman"/>
          <w:sz w:val="26"/>
          <w:szCs w:val="26"/>
        </w:rPr>
        <w:t>eyors, select the Primary surveyor, and co</w:t>
      </w:r>
      <w:r w:rsidR="008E767D" w:rsidRPr="001717F8">
        <w:rPr>
          <w:rFonts w:ascii="Times New Roman" w:eastAsiaTheme="minorEastAsia" w:hAnsi="Times New Roman" w:cs="Times New Roman"/>
          <w:sz w:val="26"/>
          <w:szCs w:val="26"/>
        </w:rPr>
        <w:t>m</w:t>
      </w:r>
      <w:r w:rsidR="002B5795" w:rsidRPr="001717F8">
        <w:rPr>
          <w:rFonts w:ascii="Times New Roman" w:eastAsiaTheme="minorEastAsia" w:hAnsi="Times New Roman" w:cs="Times New Roman"/>
          <w:sz w:val="26"/>
          <w:szCs w:val="26"/>
        </w:rPr>
        <w:t>municate who has primary responsibility)</w:t>
      </w:r>
    </w:p>
    <w:p w14:paraId="04BB095E" w14:textId="71E1EF92" w:rsidR="00CF1479" w:rsidRPr="007F510C" w:rsidRDefault="00CF1479" w:rsidP="00CF1479">
      <w:pPr>
        <w:keepNext/>
        <w:keepLines/>
        <w:spacing w:after="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w:t>
      </w:r>
      <w:r w:rsidR="00F46E77" w:rsidRPr="00EF099F">
        <w:rPr>
          <w:rFonts w:ascii="Times New Roman" w:eastAsia="Times New Roman" w:hAnsi="Times New Roman" w:cs="Times New Roman"/>
          <w:b/>
          <w:i/>
          <w:iCs/>
          <w:color w:val="FF0000"/>
          <w:sz w:val="32"/>
          <w:szCs w:val="32"/>
        </w:rPr>
        <w:t>5</w:t>
      </w:r>
      <w:r w:rsidRPr="007F510C">
        <w:rPr>
          <w:rFonts w:ascii="Times New Roman" w:eastAsia="Times New Roman" w:hAnsi="Times New Roman" w:cs="Times New Roman"/>
          <w:b/>
          <w:sz w:val="32"/>
          <w:szCs w:val="32"/>
        </w:rPr>
        <w:t xml:space="preserve">: TC </w:t>
      </w:r>
      <w:r w:rsidR="0073689B" w:rsidRPr="00EF099F">
        <w:rPr>
          <w:rFonts w:ascii="Times New Roman" w:eastAsia="Times New Roman" w:hAnsi="Times New Roman" w:cs="Times New Roman"/>
          <w:b/>
          <w:i/>
          <w:iCs/>
          <w:color w:val="FF0000"/>
          <w:sz w:val="32"/>
          <w:szCs w:val="32"/>
        </w:rPr>
        <w:t>prepares</w:t>
      </w:r>
      <w:r w:rsidRPr="007F510C">
        <w:rPr>
          <w:rFonts w:ascii="Times New Roman" w:eastAsia="Times New Roman" w:hAnsi="Times New Roman" w:cs="Times New Roman"/>
          <w:b/>
          <w:sz w:val="32"/>
          <w:szCs w:val="32"/>
        </w:rPr>
        <w:t xml:space="preserve"> documents</w:t>
      </w:r>
    </w:p>
    <w:p w14:paraId="166313A6" w14:textId="17586A74" w:rsidR="00CF1479" w:rsidRPr="007F510C" w:rsidRDefault="568E1ECB" w:rsidP="568E1ECB">
      <w:pPr>
        <w:pStyle w:val="ListParagraph"/>
        <w:numPr>
          <w:ilvl w:val="0"/>
          <w:numId w:val="1"/>
        </w:numPr>
        <w:spacing w:after="0" w:line="240" w:lineRule="auto"/>
        <w:rPr>
          <w:rFonts w:ascii="Times New Roman" w:eastAsiaTheme="minorEastAsia" w:hAnsi="Times New Roman" w:cs="Times New Roman"/>
          <w:b/>
          <w:bCs/>
          <w:sz w:val="26"/>
          <w:szCs w:val="26"/>
        </w:rPr>
      </w:pPr>
      <w:r w:rsidRPr="568E1ECB">
        <w:rPr>
          <w:rFonts w:ascii="Times New Roman" w:eastAsiaTheme="minorEastAsia" w:hAnsi="Times New Roman" w:cs="Times New Roman"/>
          <w:b/>
          <w:bCs/>
          <w:sz w:val="26"/>
          <w:szCs w:val="26"/>
        </w:rPr>
        <w:t xml:space="preserve">Print the following documents </w:t>
      </w:r>
      <w:r w:rsidRPr="568E1ECB">
        <w:rPr>
          <w:rFonts w:ascii="Times New Roman" w:eastAsiaTheme="minorEastAsia" w:hAnsi="Times New Roman" w:cs="Times New Roman"/>
          <w:sz w:val="26"/>
          <w:szCs w:val="26"/>
        </w:rPr>
        <w:t>(</w:t>
      </w:r>
      <w:r w:rsidRPr="00CB24C6">
        <w:rPr>
          <w:rFonts w:ascii="Times New Roman" w:eastAsiaTheme="minorEastAsia" w:hAnsi="Times New Roman" w:cs="Times New Roman"/>
          <w:i/>
          <w:iCs/>
          <w:color w:val="A20000"/>
          <w:sz w:val="26"/>
          <w:szCs w:val="26"/>
        </w:rPr>
        <w:t>select Resources</w:t>
      </w:r>
      <w:r w:rsidRPr="00CB24C6">
        <w:rPr>
          <w:rFonts w:ascii="Times New Roman" w:eastAsiaTheme="minorEastAsia" w:hAnsi="Times New Roman" w:cs="Times New Roman"/>
          <w:b/>
          <w:bCs/>
          <w:i/>
          <w:iCs/>
          <w:color w:val="A20000"/>
          <w:sz w:val="26"/>
          <w:szCs w:val="26"/>
        </w:rPr>
        <w:t xml:space="preserve"> </w:t>
      </w:r>
      <w:r w:rsidRPr="00CB24C6">
        <w:rPr>
          <w:rFonts w:ascii="Times New Roman" w:eastAsiaTheme="minorEastAsia" w:hAnsi="Times New Roman" w:cs="Times New Roman"/>
          <w:i/>
          <w:iCs/>
          <w:color w:val="A20000"/>
          <w:sz w:val="26"/>
          <w:szCs w:val="26"/>
        </w:rPr>
        <w:t>in the navigation menu to ensure the most current forms are used</w:t>
      </w:r>
      <w:r w:rsidRPr="568E1ECB">
        <w:rPr>
          <w:rFonts w:ascii="Times New Roman" w:eastAsiaTheme="minorEastAsia" w:hAnsi="Times New Roman" w:cs="Times New Roman"/>
          <w:sz w:val="26"/>
          <w:szCs w:val="26"/>
        </w:rPr>
        <w:t>)</w:t>
      </w:r>
    </w:p>
    <w:p w14:paraId="71F57921" w14:textId="103D9594" w:rsidR="00CF1479" w:rsidRPr="00326CDF" w:rsidRDefault="00CF1479" w:rsidP="00326CDF">
      <w:pPr>
        <w:pStyle w:val="ListParagraph"/>
        <w:numPr>
          <w:ilvl w:val="1"/>
          <w:numId w:val="1"/>
        </w:numPr>
        <w:spacing w:after="240" w:line="240" w:lineRule="auto"/>
        <w:rPr>
          <w:rFonts w:ascii="Times New Roman" w:hAnsi="Times New Roman" w:cs="Times New Roman"/>
          <w:sz w:val="26"/>
          <w:szCs w:val="26"/>
        </w:rPr>
      </w:pPr>
      <w:r w:rsidRPr="007F510C">
        <w:rPr>
          <w:rFonts w:ascii="Times New Roman" w:eastAsiaTheme="minorEastAsia" w:hAnsi="Times New Roman" w:cs="Times New Roman"/>
          <w:sz w:val="26"/>
          <w:szCs w:val="26"/>
        </w:rPr>
        <w:t xml:space="preserve">Facility </w:t>
      </w:r>
      <w:r w:rsidRPr="00326CDF">
        <w:rPr>
          <w:rFonts w:ascii="Times New Roman" w:hAnsi="Times New Roman" w:cs="Times New Roman"/>
          <w:sz w:val="26"/>
          <w:szCs w:val="26"/>
        </w:rPr>
        <w:t>Matrix with instructions (1 copy</w:t>
      </w:r>
      <w:r w:rsidR="00672F5D">
        <w:rPr>
          <w:rFonts w:ascii="Times New Roman" w:hAnsi="Times New Roman" w:cs="Times New Roman"/>
          <w:sz w:val="26"/>
          <w:szCs w:val="26"/>
        </w:rPr>
        <w:t xml:space="preserve"> of instructions, multiple copies of the blank matrix</w:t>
      </w:r>
      <w:r w:rsidRPr="00326CDF">
        <w:rPr>
          <w:rFonts w:ascii="Times New Roman" w:hAnsi="Times New Roman" w:cs="Times New Roman"/>
          <w:sz w:val="26"/>
          <w:szCs w:val="26"/>
        </w:rPr>
        <w:t xml:space="preserve">) </w:t>
      </w:r>
    </w:p>
    <w:p w14:paraId="7134DF2C" w14:textId="3668C43E" w:rsidR="00E113FD" w:rsidRPr="00AC4509" w:rsidRDefault="00CF1479" w:rsidP="00326CDF">
      <w:pPr>
        <w:pStyle w:val="ListParagraph"/>
        <w:numPr>
          <w:ilvl w:val="1"/>
          <w:numId w:val="1"/>
        </w:numPr>
        <w:spacing w:after="240" w:line="240" w:lineRule="auto"/>
        <w:rPr>
          <w:rFonts w:ascii="Times New Roman" w:hAnsi="Times New Roman" w:cs="Times New Roman"/>
          <w:b/>
          <w:sz w:val="26"/>
          <w:szCs w:val="26"/>
        </w:rPr>
      </w:pPr>
      <w:r w:rsidRPr="00326CDF">
        <w:rPr>
          <w:rFonts w:ascii="Times New Roman" w:hAnsi="Times New Roman" w:cs="Times New Roman"/>
          <w:sz w:val="26"/>
          <w:szCs w:val="26"/>
        </w:rPr>
        <w:t>Entrance</w:t>
      </w:r>
      <w:r w:rsidRPr="007F510C">
        <w:rPr>
          <w:rFonts w:ascii="Times New Roman" w:eastAsiaTheme="minorEastAsia" w:hAnsi="Times New Roman" w:cs="Times New Roman"/>
          <w:sz w:val="26"/>
          <w:szCs w:val="26"/>
        </w:rPr>
        <w:t xml:space="preserve"> Conference worksheet (1 copy)</w:t>
      </w:r>
    </w:p>
    <w:p w14:paraId="4FA7142D" w14:textId="77777777" w:rsidR="008223E2" w:rsidRDefault="008223E2" w:rsidP="008223E2">
      <w:pPr>
        <w:pStyle w:val="ListParagraph"/>
        <w:spacing w:after="240" w:line="240" w:lineRule="auto"/>
        <w:ind w:left="1080"/>
        <w:rPr>
          <w:rFonts w:ascii="Times New Roman" w:hAnsi="Times New Roman" w:cs="Times New Roman"/>
          <w:sz w:val="26"/>
          <w:szCs w:val="26"/>
        </w:rPr>
      </w:pPr>
    </w:p>
    <w:p w14:paraId="59D87CE4" w14:textId="20ECAC4B" w:rsidR="008223E2" w:rsidRPr="004E388D" w:rsidRDefault="008223E2" w:rsidP="008223E2">
      <w:pPr>
        <w:pStyle w:val="ListParagraph"/>
        <w:numPr>
          <w:ilvl w:val="0"/>
          <w:numId w:val="1"/>
        </w:numPr>
        <w:spacing w:after="240" w:line="240" w:lineRule="auto"/>
        <w:rPr>
          <w:rFonts w:ascii="Times New Roman" w:hAnsi="Times New Roman" w:cs="Times New Roman"/>
          <w:b/>
          <w:i/>
          <w:iCs/>
          <w:color w:val="EE0000"/>
          <w:sz w:val="26"/>
          <w:szCs w:val="26"/>
        </w:rPr>
      </w:pPr>
      <w:r w:rsidRPr="004E388D">
        <w:rPr>
          <w:rFonts w:ascii="Times New Roman" w:hAnsi="Times New Roman" w:cs="Times New Roman"/>
          <w:i/>
          <w:iCs/>
          <w:color w:val="EE0000"/>
          <w:sz w:val="26"/>
          <w:szCs w:val="26"/>
        </w:rPr>
        <w:t>Download the Initial Survey file from the Nursing Home webpage</w:t>
      </w:r>
      <w:r w:rsidR="00274C5D" w:rsidRPr="004E388D">
        <w:rPr>
          <w:rFonts w:ascii="Times New Roman" w:hAnsi="Times New Roman" w:cs="Times New Roman"/>
          <w:i/>
          <w:iCs/>
          <w:color w:val="EE0000"/>
          <w:sz w:val="26"/>
          <w:szCs w:val="26"/>
        </w:rPr>
        <w:t xml:space="preserve"> </w:t>
      </w:r>
      <w:r w:rsidRPr="004E388D">
        <w:rPr>
          <w:rFonts w:ascii="Times New Roman" w:hAnsi="Times New Roman" w:cs="Times New Roman"/>
          <w:i/>
          <w:iCs/>
          <w:color w:val="EE0000"/>
          <w:sz w:val="26"/>
          <w:szCs w:val="26"/>
        </w:rPr>
        <w:t>https://www.cms.gov/Medicare/Provider-Enrollment-and-Certification/GuidanceforLawsAndRegulations/Nursing-Homes and review the following documents:</w:t>
      </w:r>
    </w:p>
    <w:p w14:paraId="14628250" w14:textId="302C0B02" w:rsidR="00013989" w:rsidRPr="00474EE8" w:rsidRDefault="00BB420D" w:rsidP="008223E2">
      <w:pPr>
        <w:pStyle w:val="ListParagraph"/>
        <w:numPr>
          <w:ilvl w:val="1"/>
          <w:numId w:val="1"/>
        </w:numPr>
        <w:spacing w:after="240" w:line="240" w:lineRule="auto"/>
        <w:rPr>
          <w:rFonts w:ascii="Times New Roman" w:hAnsi="Times New Roman" w:cs="Times New Roman"/>
          <w:b/>
          <w:sz w:val="26"/>
          <w:szCs w:val="26"/>
        </w:rPr>
      </w:pPr>
      <w:r>
        <w:rPr>
          <w:rFonts w:ascii="Times New Roman" w:hAnsi="Times New Roman" w:cs="Times New Roman"/>
          <w:sz w:val="26"/>
          <w:szCs w:val="26"/>
        </w:rPr>
        <w:t>LTCSP Initial Certification Tag Review Tool</w:t>
      </w:r>
      <w:r w:rsidR="00DA45A4">
        <w:rPr>
          <w:rFonts w:ascii="Times New Roman" w:eastAsiaTheme="minorEastAsia" w:hAnsi="Times New Roman" w:cs="Times New Roman"/>
          <w:sz w:val="26"/>
          <w:szCs w:val="26"/>
        </w:rPr>
        <w:t xml:space="preserve"> </w:t>
      </w:r>
    </w:p>
    <w:p w14:paraId="222DFD1F" w14:textId="4703851D" w:rsidR="007355F1" w:rsidRPr="002E26AE" w:rsidRDefault="007355F1" w:rsidP="002E26AE">
      <w:pPr>
        <w:pStyle w:val="ListParagraph"/>
        <w:numPr>
          <w:ilvl w:val="1"/>
          <w:numId w:val="1"/>
        </w:numPr>
        <w:spacing w:after="240" w:line="240" w:lineRule="auto"/>
        <w:rPr>
          <w:rFonts w:ascii="Times New Roman" w:hAnsi="Times New Roman" w:cs="Times New Roman"/>
          <w:sz w:val="26"/>
          <w:szCs w:val="26"/>
        </w:rPr>
      </w:pPr>
      <w:r>
        <w:rPr>
          <w:rFonts w:ascii="Times New Roman" w:hAnsi="Times New Roman" w:cs="Times New Roman"/>
          <w:sz w:val="26"/>
          <w:szCs w:val="26"/>
        </w:rPr>
        <w:t>Initial Survey and Certification Instructions (</w:t>
      </w:r>
      <w:r w:rsidR="009C6E29">
        <w:rPr>
          <w:rFonts w:ascii="Times New Roman" w:hAnsi="Times New Roman" w:cs="Times New Roman"/>
          <w:sz w:val="26"/>
          <w:szCs w:val="26"/>
        </w:rPr>
        <w:t xml:space="preserve">i.e., </w:t>
      </w:r>
      <w:r w:rsidR="008E30F3">
        <w:rPr>
          <w:rFonts w:ascii="Times New Roman" w:hAnsi="Times New Roman" w:cs="Times New Roman"/>
          <w:sz w:val="26"/>
          <w:szCs w:val="26"/>
        </w:rPr>
        <w:t>ensure each surveyor refers to the</w:t>
      </w:r>
      <w:r w:rsidR="0073689B">
        <w:rPr>
          <w:rFonts w:ascii="Times New Roman" w:hAnsi="Times New Roman" w:cs="Times New Roman"/>
          <w:sz w:val="26"/>
          <w:szCs w:val="26"/>
        </w:rPr>
        <w:t>se</w:t>
      </w:r>
      <w:r w:rsidR="008E30F3">
        <w:rPr>
          <w:rFonts w:ascii="Times New Roman" w:hAnsi="Times New Roman" w:cs="Times New Roman"/>
          <w:sz w:val="26"/>
          <w:szCs w:val="26"/>
        </w:rPr>
        <w:t xml:space="preserve"> instructions throughout the survey</w:t>
      </w:r>
      <w:r>
        <w:rPr>
          <w:rFonts w:ascii="Times New Roman" w:hAnsi="Times New Roman" w:cs="Times New Roman"/>
          <w:sz w:val="26"/>
          <w:szCs w:val="26"/>
        </w:rPr>
        <w:t xml:space="preserve">). </w:t>
      </w:r>
    </w:p>
    <w:p w14:paraId="50F83F8F" w14:textId="577AA2A8" w:rsidR="00BC7B1D" w:rsidRPr="007F510C" w:rsidRDefault="00BC7B1D" w:rsidP="00BC7B1D">
      <w:pPr>
        <w:spacing w:after="0" w:line="240" w:lineRule="auto"/>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w:t>
      </w:r>
      <w:r w:rsidR="001C7C51" w:rsidRPr="00EF099F">
        <w:rPr>
          <w:rFonts w:ascii="Times New Roman" w:eastAsia="Times New Roman" w:hAnsi="Times New Roman" w:cs="Times New Roman"/>
          <w:b/>
          <w:i/>
          <w:iCs/>
          <w:color w:val="FF0000"/>
          <w:sz w:val="32"/>
          <w:szCs w:val="32"/>
        </w:rPr>
        <w:t>6</w:t>
      </w:r>
      <w:r w:rsidRPr="007F510C">
        <w:rPr>
          <w:rFonts w:ascii="Times New Roman" w:eastAsia="Times New Roman" w:hAnsi="Times New Roman" w:cs="Times New Roman"/>
          <w:b/>
          <w:sz w:val="32"/>
          <w:szCs w:val="32"/>
        </w:rPr>
        <w:t>: Team reviews offsite information</w:t>
      </w:r>
    </w:p>
    <w:p w14:paraId="5EAB362D" w14:textId="7240AF09" w:rsidR="00BC7B1D" w:rsidRDefault="00BC7B1D" w:rsidP="00E637B0">
      <w:pPr>
        <w:pStyle w:val="ListParagraph"/>
        <w:numPr>
          <w:ilvl w:val="0"/>
          <w:numId w:val="1"/>
        </w:numPr>
        <w:spacing w:after="0" w:line="240" w:lineRule="auto"/>
        <w:rPr>
          <w:rFonts w:ascii="Times New Roman" w:eastAsiaTheme="minorEastAsia" w:hAnsi="Times New Roman" w:cs="Times New Roman"/>
          <w:b/>
          <w:sz w:val="26"/>
          <w:szCs w:val="26"/>
        </w:rPr>
      </w:pPr>
      <w:r w:rsidRPr="007F510C">
        <w:rPr>
          <w:rFonts w:ascii="Times New Roman" w:eastAsiaTheme="minorEastAsia" w:hAnsi="Times New Roman" w:cs="Times New Roman"/>
          <w:b/>
          <w:sz w:val="26"/>
          <w:szCs w:val="26"/>
        </w:rPr>
        <w:t>Team members independently review the Offsite Prep information</w:t>
      </w:r>
      <w:r w:rsidR="00682AD6">
        <w:rPr>
          <w:rFonts w:ascii="Times New Roman" w:eastAsiaTheme="minorEastAsia" w:hAnsi="Times New Roman" w:cs="Times New Roman"/>
          <w:b/>
          <w:sz w:val="26"/>
          <w:szCs w:val="26"/>
        </w:rPr>
        <w:t>, if applicable</w:t>
      </w:r>
      <w:r w:rsidR="004003C8">
        <w:rPr>
          <w:rFonts w:ascii="Times New Roman" w:eastAsiaTheme="minorEastAsia" w:hAnsi="Times New Roman" w:cs="Times New Roman"/>
          <w:b/>
          <w:sz w:val="26"/>
          <w:szCs w:val="26"/>
        </w:rPr>
        <w:t xml:space="preserve"> </w:t>
      </w:r>
      <w:r w:rsidR="004003C8" w:rsidRPr="00C548AC">
        <w:rPr>
          <w:rFonts w:ascii="Times New Roman" w:eastAsiaTheme="minorEastAsia" w:hAnsi="Times New Roman" w:cs="Times New Roman"/>
          <w:sz w:val="26"/>
          <w:szCs w:val="26"/>
        </w:rPr>
        <w:t>(there may be none for the initial certification)</w:t>
      </w:r>
      <w:r w:rsidR="00682AD6" w:rsidRPr="00C548AC">
        <w:rPr>
          <w:rFonts w:ascii="Times New Roman" w:eastAsiaTheme="minorEastAsia" w:hAnsi="Times New Roman" w:cs="Times New Roman"/>
          <w:sz w:val="26"/>
          <w:szCs w:val="26"/>
        </w:rPr>
        <w:t>,</w:t>
      </w:r>
      <w:r w:rsidRPr="00C548AC">
        <w:rPr>
          <w:rFonts w:ascii="Times New Roman" w:eastAsiaTheme="minorEastAsia" w:hAnsi="Times New Roman" w:cs="Times New Roman"/>
          <w:sz w:val="26"/>
          <w:szCs w:val="26"/>
        </w:rPr>
        <w:t xml:space="preserve"> prior to the survey.</w:t>
      </w:r>
      <w:r w:rsidRPr="007F510C">
        <w:rPr>
          <w:rFonts w:ascii="Times New Roman" w:eastAsiaTheme="minorEastAsia" w:hAnsi="Times New Roman" w:cs="Times New Roman"/>
          <w:b/>
          <w:sz w:val="26"/>
          <w:szCs w:val="26"/>
        </w:rPr>
        <w:t xml:space="preserve">  </w:t>
      </w:r>
      <w:r w:rsidRPr="007F510C">
        <w:rPr>
          <w:rFonts w:ascii="Times New Roman" w:eastAsiaTheme="minorEastAsia" w:hAnsi="Times New Roman" w:cs="Times New Roman"/>
          <w:sz w:val="26"/>
          <w:szCs w:val="26"/>
        </w:rPr>
        <w:t>There is no required offsite prep team meeting.</w:t>
      </w:r>
      <w:r w:rsidR="00682AD6">
        <w:rPr>
          <w:rFonts w:ascii="Times New Roman" w:eastAsiaTheme="minorEastAsia" w:hAnsi="Times New Roman" w:cs="Times New Roman"/>
          <w:sz w:val="26"/>
          <w:szCs w:val="26"/>
        </w:rPr>
        <w:t xml:space="preserve"> </w:t>
      </w:r>
    </w:p>
    <w:p w14:paraId="694A4565" w14:textId="3929CA3D" w:rsidR="00BC7B1D" w:rsidRDefault="00BC7B1D" w:rsidP="00AB2960">
      <w:pPr>
        <w:pStyle w:val="ListParagraph"/>
        <w:numPr>
          <w:ilvl w:val="0"/>
          <w:numId w:val="1"/>
        </w:numPr>
        <w:spacing w:after="240" w:line="240" w:lineRule="auto"/>
        <w:rPr>
          <w:rFonts w:ascii="Times New Roman" w:hAnsi="Times New Roman" w:cs="Times New Roman"/>
          <w:sz w:val="26"/>
          <w:szCs w:val="26"/>
        </w:rPr>
      </w:pPr>
      <w:hyperlink r:id="rId12" w:history="1">
        <w:r w:rsidRPr="00E637B0">
          <w:rPr>
            <w:rStyle w:val="Hyperlink"/>
            <w:rFonts w:ascii="Times New Roman" w:hAnsi="Times New Roman" w:cs="Times New Roman"/>
            <w:b/>
            <w:color w:val="auto"/>
            <w:sz w:val="26"/>
            <w:szCs w:val="26"/>
            <w:u w:val="none"/>
          </w:rPr>
          <w:t>Survey Resources</w:t>
        </w:r>
      </w:hyperlink>
      <w:r w:rsidRPr="00682AD6">
        <w:rPr>
          <w:rFonts w:ascii="Times New Roman" w:hAnsi="Times New Roman" w:cs="Times New Roman"/>
          <w:sz w:val="26"/>
          <w:szCs w:val="26"/>
        </w:rPr>
        <w:t>: </w:t>
      </w:r>
      <w:r w:rsidR="00240CF4" w:rsidRPr="00CB24C6">
        <w:rPr>
          <w:rFonts w:ascii="Times New Roman" w:hAnsi="Times New Roman" w:cs="Times New Roman"/>
          <w:i/>
          <w:iCs/>
          <w:color w:val="A20000"/>
          <w:sz w:val="26"/>
          <w:szCs w:val="26"/>
        </w:rPr>
        <w:t>Accessed on the Survey Resources tab in the navigation menu.</w:t>
      </w:r>
      <w:r w:rsidR="00240CF4" w:rsidRPr="00CB24C6">
        <w:rPr>
          <w:rFonts w:ascii="Times New Roman" w:hAnsi="Times New Roman" w:cs="Times New Roman"/>
          <w:color w:val="A20000"/>
          <w:sz w:val="26"/>
          <w:szCs w:val="26"/>
        </w:rPr>
        <w:t xml:space="preserve"> </w:t>
      </w:r>
    </w:p>
    <w:p w14:paraId="12138754" w14:textId="44347B18" w:rsidR="00EF278F" w:rsidRDefault="00EF278F" w:rsidP="00AB2960">
      <w:pPr>
        <w:pStyle w:val="ListParagraph"/>
        <w:numPr>
          <w:ilvl w:val="0"/>
          <w:numId w:val="1"/>
        </w:numPr>
        <w:spacing w:after="240" w:line="240" w:lineRule="auto"/>
        <w:rPr>
          <w:rFonts w:ascii="Times New Roman" w:hAnsi="Times New Roman" w:cs="Times New Roman"/>
          <w:sz w:val="26"/>
          <w:szCs w:val="26"/>
        </w:rPr>
      </w:pPr>
      <w:r>
        <w:rPr>
          <w:rFonts w:ascii="Times New Roman" w:hAnsi="Times New Roman" w:cs="Times New Roman"/>
          <w:b/>
          <w:bCs/>
          <w:sz w:val="26"/>
          <w:szCs w:val="26"/>
        </w:rPr>
        <w:t>Supplies</w:t>
      </w:r>
    </w:p>
    <w:p w14:paraId="2C6310C6" w14:textId="7750DAD7" w:rsidR="00EF278F" w:rsidRDefault="00EF278F" w:rsidP="00490AD1">
      <w:pPr>
        <w:pStyle w:val="ListParagraph"/>
        <w:numPr>
          <w:ilvl w:val="1"/>
          <w:numId w:val="1"/>
        </w:numPr>
        <w:spacing w:after="240" w:line="240" w:lineRule="auto"/>
        <w:rPr>
          <w:rFonts w:ascii="Times New Roman" w:hAnsi="Times New Roman" w:cs="Times New Roman"/>
          <w:sz w:val="26"/>
          <w:szCs w:val="26"/>
        </w:rPr>
      </w:pPr>
      <w:r>
        <w:rPr>
          <w:rFonts w:ascii="Times New Roman" w:hAnsi="Times New Roman" w:cs="Times New Roman"/>
          <w:sz w:val="26"/>
          <w:szCs w:val="26"/>
        </w:rPr>
        <w:t>The team should bring a power strip with surge protector for use as needed (do not use an extension cord).</w:t>
      </w:r>
      <w:r w:rsidR="00ED707F">
        <w:rPr>
          <w:rFonts w:ascii="Times New Roman" w:hAnsi="Times New Roman" w:cs="Times New Roman"/>
          <w:sz w:val="26"/>
          <w:szCs w:val="26"/>
        </w:rPr>
        <w:t xml:space="preserve"> </w:t>
      </w:r>
    </w:p>
    <w:p w14:paraId="50DD61F8" w14:textId="77777777" w:rsidR="00740A79" w:rsidRPr="00EF099F" w:rsidRDefault="00740A79" w:rsidP="00EF099F">
      <w:pPr>
        <w:spacing w:after="0" w:line="240" w:lineRule="auto"/>
        <w:rPr>
          <w:rFonts w:ascii="Times New Roman" w:eastAsia="Times New Roman" w:hAnsi="Times New Roman" w:cs="Times New Roman"/>
          <w:b/>
          <w:i/>
          <w:iCs/>
          <w:color w:val="FF0000"/>
          <w:sz w:val="32"/>
          <w:szCs w:val="32"/>
        </w:rPr>
      </w:pPr>
      <w:r w:rsidRPr="00EF099F">
        <w:rPr>
          <w:rFonts w:ascii="Times New Roman" w:eastAsia="Times New Roman" w:hAnsi="Times New Roman" w:cs="Times New Roman"/>
          <w:b/>
          <w:i/>
          <w:iCs/>
          <w:color w:val="FF0000"/>
          <w:sz w:val="32"/>
          <w:szCs w:val="32"/>
        </w:rPr>
        <w:t xml:space="preserve">Step 7: Make survey available offline </w:t>
      </w:r>
    </w:p>
    <w:p w14:paraId="63CCED00" w14:textId="12B08CBF" w:rsidR="00740A79" w:rsidRPr="00CB24C6" w:rsidRDefault="00740A79" w:rsidP="00EF099F">
      <w:pPr>
        <w:pStyle w:val="ListParagraph"/>
        <w:numPr>
          <w:ilvl w:val="0"/>
          <w:numId w:val="1"/>
        </w:numPr>
        <w:spacing w:after="160" w:line="240" w:lineRule="auto"/>
        <w:rPr>
          <w:rFonts w:ascii="Times New Roman" w:hAnsi="Times New Roman" w:cs="Times New Roman"/>
          <w:i/>
          <w:iCs/>
          <w:color w:val="A20000"/>
          <w:sz w:val="26"/>
          <w:szCs w:val="26"/>
        </w:rPr>
      </w:pPr>
      <w:r w:rsidRPr="00CB24C6">
        <w:rPr>
          <w:rStyle w:val="adbetext0022"/>
          <w:i/>
          <w:iCs/>
          <w:color w:val="A20000"/>
          <w:sz w:val="26"/>
          <w:szCs w:val="26"/>
        </w:rPr>
        <w:t xml:space="preserve">All surveyors make the survey available offline </w:t>
      </w:r>
      <w:r w:rsidRPr="00CB24C6">
        <w:rPr>
          <w:rFonts w:ascii="Times New Roman" w:hAnsi="Times New Roman" w:cs="Times New Roman"/>
          <w:i/>
          <w:iCs/>
          <w:color w:val="A20000"/>
          <w:sz w:val="26"/>
          <w:szCs w:val="26"/>
        </w:rPr>
        <w:t xml:space="preserve">in case there’s no Wi-Fi at the facility. On the ‘My Task’ page, click “Enable Offline” under the Survey ID. It may take a while for all linked information to download. Once every status is changed to Complete, click Close. The survey is now available offline. To access the offline survey, if needed, refer to the iQIES Offline User Manual. </w:t>
      </w:r>
    </w:p>
    <w:p w14:paraId="615526DB" w14:textId="77777777" w:rsidR="00BC7B1D" w:rsidRPr="007F510C" w:rsidRDefault="00BC7B1D" w:rsidP="00BC7B1D">
      <w:pPr>
        <w:spacing w:after="120"/>
        <w:rPr>
          <w:rFonts w:ascii="Times New Roman" w:eastAsia="Times New Roman" w:hAnsi="Times New Roman" w:cs="Times New Roman"/>
          <w:b/>
          <w:sz w:val="36"/>
          <w:szCs w:val="36"/>
        </w:rPr>
      </w:pPr>
      <w:r w:rsidRPr="007F510C">
        <w:rPr>
          <w:rFonts w:ascii="Times New Roman" w:eastAsia="Times New Roman" w:hAnsi="Times New Roman" w:cs="Times New Roman"/>
          <w:b/>
          <w:sz w:val="36"/>
          <w:szCs w:val="36"/>
        </w:rPr>
        <w:t>II. FACILITY ENTRANCE</w:t>
      </w:r>
    </w:p>
    <w:p w14:paraId="1AC0805E" w14:textId="57CE67A6" w:rsidR="00BC7B1D" w:rsidRPr="007F510C" w:rsidRDefault="00BC7B1D" w:rsidP="00BC7B1D">
      <w:pPr>
        <w:keepNext/>
        <w:keepLines/>
        <w:spacing w:after="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lastRenderedPageBreak/>
        <w:t xml:space="preserve">Step </w:t>
      </w:r>
      <w:r w:rsidR="00737447" w:rsidRPr="00EF099F">
        <w:rPr>
          <w:rFonts w:ascii="Times New Roman" w:eastAsia="Times New Roman" w:hAnsi="Times New Roman" w:cs="Times New Roman"/>
          <w:b/>
          <w:i/>
          <w:iCs/>
          <w:color w:val="FF0000"/>
          <w:sz w:val="32"/>
          <w:szCs w:val="32"/>
        </w:rPr>
        <w:t>8</w:t>
      </w:r>
      <w:r w:rsidRPr="007F510C">
        <w:rPr>
          <w:rFonts w:ascii="Times New Roman" w:eastAsia="Times New Roman" w:hAnsi="Times New Roman" w:cs="Times New Roman"/>
          <w:b/>
          <w:sz w:val="32"/>
          <w:szCs w:val="32"/>
        </w:rPr>
        <w:t xml:space="preserve">: Enter the facility and go to your assigned area </w:t>
      </w:r>
    </w:p>
    <w:p w14:paraId="660963B2" w14:textId="5E388F93" w:rsidR="00BC7B1D" w:rsidRPr="00490AD1" w:rsidRDefault="12B4AF05" w:rsidP="12B4AF05">
      <w:pPr>
        <w:pStyle w:val="ListParagraph"/>
        <w:numPr>
          <w:ilvl w:val="0"/>
          <w:numId w:val="1"/>
        </w:numPr>
        <w:spacing w:after="0" w:line="240" w:lineRule="auto"/>
        <w:rPr>
          <w:rFonts w:ascii="Times New Roman" w:eastAsiaTheme="minorEastAsia" w:hAnsi="Times New Roman" w:cs="Times New Roman"/>
          <w:sz w:val="26"/>
          <w:szCs w:val="26"/>
        </w:rPr>
      </w:pPr>
      <w:r w:rsidRPr="12B4AF05">
        <w:rPr>
          <w:rFonts w:ascii="Times New Roman" w:eastAsiaTheme="minorEastAsia" w:hAnsi="Times New Roman" w:cs="Times New Roman"/>
          <w:sz w:val="26"/>
          <w:szCs w:val="26"/>
        </w:rPr>
        <w:t xml:space="preserve">TC: Conduct an </w:t>
      </w:r>
      <w:r w:rsidRPr="12B4AF05">
        <w:rPr>
          <w:rFonts w:ascii="Times New Roman" w:eastAsiaTheme="minorEastAsia" w:hAnsi="Times New Roman" w:cs="Times New Roman"/>
          <w:b/>
          <w:bCs/>
          <w:sz w:val="26"/>
          <w:szCs w:val="26"/>
        </w:rPr>
        <w:t>Entrance</w:t>
      </w:r>
      <w:r w:rsidRPr="12B4AF05">
        <w:rPr>
          <w:rFonts w:ascii="Times New Roman" w:eastAsiaTheme="minorEastAsia" w:hAnsi="Times New Roman" w:cs="Times New Roman"/>
          <w:sz w:val="26"/>
          <w:szCs w:val="26"/>
        </w:rPr>
        <w:t xml:space="preserve"> </w:t>
      </w:r>
      <w:r w:rsidRPr="12B4AF05">
        <w:rPr>
          <w:rFonts w:ascii="Times New Roman" w:eastAsiaTheme="minorEastAsia" w:hAnsi="Times New Roman" w:cs="Times New Roman"/>
          <w:b/>
          <w:bCs/>
          <w:sz w:val="26"/>
          <w:szCs w:val="26"/>
        </w:rPr>
        <w:t xml:space="preserve">Conference </w:t>
      </w:r>
      <w:r w:rsidRPr="12B4AF05">
        <w:rPr>
          <w:rFonts w:ascii="Times New Roman" w:eastAsiaTheme="minorEastAsia" w:hAnsi="Times New Roman" w:cs="Times New Roman"/>
          <w:sz w:val="26"/>
          <w:szCs w:val="26"/>
        </w:rPr>
        <w:t>(under Survey Prep | Entrance Conference in the navigation menu).</w:t>
      </w:r>
      <w:r w:rsidRPr="12B4AF05">
        <w:rPr>
          <w:rFonts w:ascii="Times New Roman" w:eastAsiaTheme="minorEastAsia" w:hAnsi="Times New Roman" w:cs="Times New Roman"/>
          <w:b/>
          <w:bCs/>
          <w:sz w:val="26"/>
          <w:szCs w:val="26"/>
        </w:rPr>
        <w:t xml:space="preserve"> </w:t>
      </w:r>
      <w:r w:rsidRPr="12B4AF05">
        <w:rPr>
          <w:rFonts w:ascii="Times New Roman" w:eastAsiaTheme="minorEastAsia" w:hAnsi="Times New Roman"/>
          <w:sz w:val="26"/>
          <w:szCs w:val="26"/>
        </w:rPr>
        <w:t>Ask the facility about any policies for entering/exiting special units, if applicable.</w:t>
      </w:r>
    </w:p>
    <w:p w14:paraId="1142A3CB" w14:textId="573EA00B" w:rsidR="00BC7B1D" w:rsidRDefault="00205325"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T</w:t>
      </w:r>
      <w:r w:rsidR="00BC7B1D" w:rsidRPr="00242C79">
        <w:rPr>
          <w:rFonts w:ascii="Times New Roman" w:eastAsiaTheme="minorEastAsia" w:hAnsi="Times New Roman" w:cs="Times New Roman"/>
          <w:sz w:val="26"/>
          <w:szCs w:val="26"/>
        </w:rPr>
        <w:t>he first time you click on the Entrance Conference screen, the date and time will populate</w:t>
      </w:r>
      <w:r w:rsidR="00EF278F">
        <w:rPr>
          <w:rFonts w:ascii="Times New Roman" w:eastAsiaTheme="minorEastAsia" w:hAnsi="Times New Roman" w:cs="Times New Roman"/>
          <w:sz w:val="26"/>
          <w:szCs w:val="26"/>
        </w:rPr>
        <w:t xml:space="preserve"> at the top of the screen</w:t>
      </w:r>
      <w:r w:rsidR="00BC7B1D" w:rsidRPr="00242C79">
        <w:rPr>
          <w:rFonts w:ascii="Times New Roman" w:eastAsiaTheme="minorEastAsia" w:hAnsi="Times New Roman" w:cs="Times New Roman"/>
          <w:sz w:val="26"/>
          <w:szCs w:val="26"/>
        </w:rPr>
        <w:t>.</w:t>
      </w:r>
      <w:r w:rsidR="00EF278F">
        <w:rPr>
          <w:rFonts w:ascii="Times New Roman" w:eastAsiaTheme="minorEastAsia" w:hAnsi="Times New Roman" w:cs="Times New Roman"/>
          <w:sz w:val="26"/>
          <w:szCs w:val="26"/>
        </w:rPr>
        <w:t xml:space="preserve"> </w:t>
      </w:r>
      <w:r w:rsidR="00EF278F" w:rsidRPr="008F6D5D">
        <w:rPr>
          <w:rFonts w:ascii="Times New Roman" w:eastAsiaTheme="minorEastAsia" w:hAnsi="Times New Roman" w:cs="Times New Roman"/>
          <w:sz w:val="26"/>
          <w:szCs w:val="26"/>
        </w:rPr>
        <w:t xml:space="preserve">To </w:t>
      </w:r>
      <w:r w:rsidR="00905002" w:rsidRPr="00CB24C6">
        <w:rPr>
          <w:rFonts w:ascii="Times New Roman" w:eastAsiaTheme="minorEastAsia" w:hAnsi="Times New Roman" w:cs="Times New Roman"/>
          <w:i/>
          <w:iCs/>
          <w:color w:val="A20000"/>
          <w:sz w:val="26"/>
          <w:szCs w:val="26"/>
        </w:rPr>
        <w:t>change</w:t>
      </w:r>
      <w:r w:rsidR="00EF278F" w:rsidRPr="008F6D5D">
        <w:rPr>
          <w:rFonts w:ascii="Times New Roman" w:eastAsiaTheme="minorEastAsia" w:hAnsi="Times New Roman" w:cs="Times New Roman"/>
          <w:sz w:val="26"/>
          <w:szCs w:val="26"/>
        </w:rPr>
        <w:t xml:space="preserve"> the </w:t>
      </w:r>
      <w:r w:rsidR="00EF278F" w:rsidRPr="008F6D5D">
        <w:rPr>
          <w:rFonts w:ascii="Times New Roman" w:eastAsiaTheme="minorEastAsia" w:hAnsi="Times New Roman" w:cs="Times New Roman"/>
          <w:b/>
          <w:sz w:val="26"/>
          <w:szCs w:val="26"/>
        </w:rPr>
        <w:t>date and time</w:t>
      </w:r>
      <w:r w:rsidR="00EF278F">
        <w:rPr>
          <w:rFonts w:ascii="Times New Roman" w:eastAsiaTheme="minorEastAsia" w:hAnsi="Times New Roman" w:cs="Times New Roman"/>
          <w:b/>
          <w:sz w:val="26"/>
          <w:szCs w:val="26"/>
        </w:rPr>
        <w:t>,</w:t>
      </w:r>
      <w:r w:rsidR="00EF278F" w:rsidRPr="008F6D5D">
        <w:rPr>
          <w:rFonts w:ascii="Times New Roman" w:eastAsiaTheme="minorEastAsia" w:hAnsi="Times New Roman" w:cs="Times New Roman"/>
          <w:sz w:val="26"/>
          <w:szCs w:val="26"/>
        </w:rPr>
        <w:t xml:space="preserve"> click on the </w:t>
      </w:r>
      <w:r w:rsidR="00905002" w:rsidRPr="00CB24C6">
        <w:rPr>
          <w:rFonts w:ascii="Times New Roman" w:eastAsiaTheme="minorEastAsia" w:hAnsi="Times New Roman" w:cs="Times New Roman"/>
          <w:b/>
          <w:i/>
          <w:iCs/>
          <w:color w:val="A20000"/>
          <w:sz w:val="26"/>
          <w:szCs w:val="26"/>
        </w:rPr>
        <w:t>Edit</w:t>
      </w:r>
      <w:r w:rsidR="00EF278F" w:rsidRPr="008F6D5D">
        <w:rPr>
          <w:rFonts w:ascii="Times New Roman" w:eastAsiaTheme="minorEastAsia" w:hAnsi="Times New Roman" w:cs="Times New Roman"/>
          <w:sz w:val="26"/>
          <w:szCs w:val="26"/>
        </w:rPr>
        <w:t xml:space="preserve"> button. </w:t>
      </w:r>
    </w:p>
    <w:p w14:paraId="44926D73" w14:textId="0E027FCB" w:rsidR="00CC4B70" w:rsidRDefault="11FB3491" w:rsidP="11FB3491">
      <w:pPr>
        <w:pStyle w:val="ListParagraph"/>
        <w:numPr>
          <w:ilvl w:val="1"/>
          <w:numId w:val="1"/>
        </w:numPr>
        <w:spacing w:after="0" w:line="240" w:lineRule="auto"/>
        <w:rPr>
          <w:rFonts w:ascii="Times New Roman" w:eastAsiaTheme="minorEastAsia" w:hAnsi="Times New Roman" w:cs="Times New Roman"/>
          <w:sz w:val="26"/>
          <w:szCs w:val="26"/>
        </w:rPr>
      </w:pPr>
      <w:r w:rsidRPr="11FB3491">
        <w:rPr>
          <w:rFonts w:ascii="Times New Roman" w:eastAsiaTheme="minorEastAsia" w:hAnsi="Times New Roman" w:cs="Times New Roman"/>
          <w:sz w:val="26"/>
          <w:szCs w:val="26"/>
        </w:rPr>
        <w:t xml:space="preserve">Cover all items on the Entrance Conference screen, excluding the list of residents discharged for Beneficiary Notices review. You will request the policy and procedure for the Beneficiary Notification Review. </w:t>
      </w:r>
    </w:p>
    <w:p w14:paraId="50DF7C9B" w14:textId="396440D0" w:rsidR="0070421D" w:rsidRDefault="00FA511B"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R</w:t>
      </w:r>
      <w:r w:rsidR="0070421D">
        <w:rPr>
          <w:rFonts w:ascii="Times New Roman" w:eastAsiaTheme="minorEastAsia" w:hAnsi="Times New Roman" w:cs="Times New Roman"/>
          <w:sz w:val="26"/>
          <w:szCs w:val="26"/>
        </w:rPr>
        <w:t xml:space="preserve">equest the facility’s </w:t>
      </w:r>
      <w:r>
        <w:rPr>
          <w:rFonts w:ascii="Times New Roman" w:eastAsiaTheme="minorEastAsia" w:hAnsi="Times New Roman" w:cs="Times New Roman"/>
          <w:sz w:val="26"/>
          <w:szCs w:val="26"/>
        </w:rPr>
        <w:t>P&amp;P’s</w:t>
      </w:r>
      <w:r w:rsidR="0070421D">
        <w:rPr>
          <w:rFonts w:ascii="Times New Roman" w:eastAsiaTheme="minorEastAsia" w:hAnsi="Times New Roman" w:cs="Times New Roman"/>
          <w:sz w:val="26"/>
          <w:szCs w:val="26"/>
        </w:rPr>
        <w:t xml:space="preserve"> if not reviewed offsite. </w:t>
      </w:r>
    </w:p>
    <w:p w14:paraId="56173810" w14:textId="6194C1E6" w:rsidR="0039445B" w:rsidRPr="00FD6BFA" w:rsidRDefault="0039445B" w:rsidP="0039445B">
      <w:pPr>
        <w:pStyle w:val="ListParagraph"/>
        <w:numPr>
          <w:ilvl w:val="1"/>
          <w:numId w:val="1"/>
        </w:numPr>
        <w:spacing w:after="0" w:line="240" w:lineRule="auto"/>
        <w:rPr>
          <w:rFonts w:ascii="Times New Roman" w:eastAsiaTheme="minorEastAsia" w:hAnsi="Times New Roman" w:cs="Times New Roman"/>
          <w:sz w:val="26"/>
          <w:szCs w:val="26"/>
        </w:rPr>
      </w:pPr>
      <w:r w:rsidRPr="001717F8">
        <w:rPr>
          <w:rFonts w:ascii="Times New Roman" w:hAnsi="Times New Roman" w:cs="Times New Roman"/>
          <w:iCs/>
          <w:sz w:val="26"/>
          <w:szCs w:val="26"/>
        </w:rPr>
        <w:t>Ask</w:t>
      </w:r>
      <w:r w:rsidR="00AC4509" w:rsidRPr="001717F8">
        <w:rPr>
          <w:rFonts w:ascii="Times New Roman" w:hAnsi="Times New Roman" w:cs="Times New Roman"/>
          <w:iCs/>
          <w:sz w:val="26"/>
          <w:szCs w:val="26"/>
        </w:rPr>
        <w:t xml:space="preserve"> the </w:t>
      </w:r>
      <w:r w:rsidRPr="001717F8">
        <w:rPr>
          <w:rFonts w:ascii="Times New Roman" w:hAnsi="Times New Roman" w:cs="Times New Roman"/>
          <w:iCs/>
          <w:sz w:val="26"/>
          <w:szCs w:val="26"/>
        </w:rPr>
        <w:t>Administrator to make the Medical Director aware that the survey team is conducting a survey. Invite the Medical Director to provide feedback to the survey team during the survey period if needed.</w:t>
      </w:r>
    </w:p>
    <w:p w14:paraId="407DB24A" w14:textId="50B6A30F" w:rsidR="0010084A" w:rsidRPr="00242C79" w:rsidRDefault="00CF0491"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If the full matrix can be </w:t>
      </w:r>
      <w:r w:rsidR="000834D3">
        <w:rPr>
          <w:rFonts w:ascii="Times New Roman" w:eastAsiaTheme="minorEastAsia" w:hAnsi="Times New Roman" w:cs="Times New Roman"/>
          <w:sz w:val="26"/>
          <w:szCs w:val="26"/>
        </w:rPr>
        <w:t xml:space="preserve">completed </w:t>
      </w:r>
      <w:r w:rsidR="009C6E29">
        <w:rPr>
          <w:rFonts w:ascii="Times New Roman" w:eastAsiaTheme="minorEastAsia" w:hAnsi="Times New Roman" w:cs="Times New Roman"/>
          <w:sz w:val="26"/>
          <w:szCs w:val="26"/>
        </w:rPr>
        <w:t xml:space="preserve">by the facility </w:t>
      </w:r>
      <w:r>
        <w:rPr>
          <w:rFonts w:ascii="Times New Roman" w:eastAsiaTheme="minorEastAsia" w:hAnsi="Times New Roman" w:cs="Times New Roman"/>
          <w:sz w:val="26"/>
          <w:szCs w:val="26"/>
        </w:rPr>
        <w:t xml:space="preserve">quickly (e.g., </w:t>
      </w:r>
      <w:r w:rsidR="00E95441">
        <w:rPr>
          <w:rFonts w:ascii="Times New Roman" w:eastAsiaTheme="minorEastAsia" w:hAnsi="Times New Roman" w:cs="Times New Roman"/>
          <w:sz w:val="26"/>
          <w:szCs w:val="26"/>
        </w:rPr>
        <w:t xml:space="preserve">there is </w:t>
      </w:r>
      <w:r>
        <w:rPr>
          <w:rFonts w:ascii="Times New Roman" w:eastAsiaTheme="minorEastAsia" w:hAnsi="Times New Roman" w:cs="Times New Roman"/>
          <w:sz w:val="26"/>
          <w:szCs w:val="26"/>
        </w:rPr>
        <w:t xml:space="preserve">a limited number of residents </w:t>
      </w:r>
      <w:r w:rsidR="00E95441">
        <w:rPr>
          <w:rFonts w:ascii="Times New Roman" w:eastAsiaTheme="minorEastAsia" w:hAnsi="Times New Roman" w:cs="Times New Roman"/>
          <w:sz w:val="26"/>
          <w:szCs w:val="26"/>
        </w:rPr>
        <w:t>in the facility</w:t>
      </w:r>
      <w:r>
        <w:rPr>
          <w:rFonts w:ascii="Times New Roman" w:eastAsiaTheme="minorEastAsia" w:hAnsi="Times New Roman" w:cs="Times New Roman"/>
          <w:sz w:val="26"/>
          <w:szCs w:val="26"/>
        </w:rPr>
        <w:t>), request the full matrix</w:t>
      </w:r>
      <w:r w:rsidR="000A7543">
        <w:rPr>
          <w:rFonts w:ascii="Times New Roman" w:eastAsiaTheme="minorEastAsia" w:hAnsi="Times New Roman" w:cs="Times New Roman"/>
          <w:sz w:val="26"/>
          <w:szCs w:val="26"/>
        </w:rPr>
        <w:t>; otherwise, just request the matrix for the new admissions</w:t>
      </w:r>
      <w:r w:rsidR="00BA2CA9">
        <w:rPr>
          <w:rFonts w:ascii="Times New Roman" w:eastAsiaTheme="minorEastAsia" w:hAnsi="Times New Roman" w:cs="Times New Roman"/>
          <w:sz w:val="26"/>
          <w:szCs w:val="26"/>
        </w:rPr>
        <w:t xml:space="preserve"> immediately, followed by the full matrix within four hours</w:t>
      </w:r>
      <w:r w:rsidR="000A7543">
        <w:rPr>
          <w:rFonts w:ascii="Times New Roman" w:eastAsiaTheme="minorEastAsia" w:hAnsi="Times New Roman" w:cs="Times New Roman"/>
          <w:sz w:val="26"/>
          <w:szCs w:val="26"/>
        </w:rPr>
        <w:t>.</w:t>
      </w:r>
    </w:p>
    <w:p w14:paraId="3BC99192" w14:textId="636861CA" w:rsidR="00BC7B1D" w:rsidRPr="00BA2CA9" w:rsidRDefault="00BC7B1D" w:rsidP="00BA2CA9">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 xml:space="preserve">The facility should exclude bed holds from the facility census number. </w:t>
      </w:r>
    </w:p>
    <w:p w14:paraId="3EE26E9F" w14:textId="4BBEB871" w:rsidR="002059B1" w:rsidRPr="00242C79" w:rsidRDefault="26F4C30B" w:rsidP="4287AEB5">
      <w:pPr>
        <w:pStyle w:val="ListParagraph"/>
        <w:numPr>
          <w:ilvl w:val="1"/>
          <w:numId w:val="1"/>
        </w:numPr>
        <w:spacing w:after="0" w:line="240" w:lineRule="auto"/>
        <w:rPr>
          <w:rFonts w:ascii="Times New Roman" w:eastAsiaTheme="minorEastAsia" w:hAnsi="Times New Roman" w:cs="Times New Roman"/>
          <w:sz w:val="26"/>
          <w:szCs w:val="26"/>
        </w:rPr>
      </w:pPr>
      <w:r w:rsidRPr="26F4C30B">
        <w:rPr>
          <w:rFonts w:ascii="Times New Roman" w:eastAsiaTheme="minorEastAsia" w:hAnsi="Times New Roman" w:cs="Times New Roman"/>
          <w:sz w:val="26"/>
          <w:szCs w:val="26"/>
        </w:rPr>
        <w:t>Ask if the facility has any discharged residents in the last 90 days to consider for the unexpected death, hospitalization, and unplanned or</w:t>
      </w:r>
      <w:r w:rsidRPr="26F4C30B">
        <w:rPr>
          <w:rFonts w:ascii="Times New Roman" w:eastAsiaTheme="minorEastAsia" w:hAnsi="Times New Roman" w:cs="Times New Roman"/>
          <w:i/>
          <w:iCs/>
          <w:sz w:val="26"/>
          <w:szCs w:val="26"/>
        </w:rPr>
        <w:t xml:space="preserve"> </w:t>
      </w:r>
      <w:r w:rsidRPr="26F4C30B">
        <w:rPr>
          <w:rFonts w:ascii="Times New Roman" w:eastAsiaTheme="minorEastAsia" w:hAnsi="Times New Roman" w:cs="Times New Roman"/>
          <w:sz w:val="26"/>
          <w:szCs w:val="26"/>
        </w:rPr>
        <w:t xml:space="preserve">planned discharge (to a location other than the hospital) closed record reviews. If so, you will complete the closed record review. </w:t>
      </w:r>
    </w:p>
    <w:p w14:paraId="0FBAA8C6" w14:textId="381EC723" w:rsidR="00BC7B1D" w:rsidRPr="001717F8"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 xml:space="preserve">Document any notes regarding the Entrance Conference under the Notes field at the </w:t>
      </w:r>
      <w:r w:rsidR="00690EB7" w:rsidRPr="00CB24C6">
        <w:rPr>
          <w:rFonts w:ascii="Times New Roman" w:eastAsiaTheme="minorEastAsia" w:hAnsi="Times New Roman" w:cs="Times New Roman"/>
          <w:i/>
          <w:iCs/>
          <w:color w:val="A20000"/>
          <w:sz w:val="26"/>
          <w:szCs w:val="26"/>
        </w:rPr>
        <w:t>top right</w:t>
      </w:r>
      <w:r w:rsidRPr="00CB24C6">
        <w:rPr>
          <w:rFonts w:ascii="Times New Roman" w:eastAsiaTheme="minorEastAsia" w:hAnsi="Times New Roman" w:cs="Times New Roman"/>
          <w:color w:val="A20000"/>
          <w:sz w:val="26"/>
          <w:szCs w:val="26"/>
        </w:rPr>
        <w:t xml:space="preserve"> </w:t>
      </w:r>
      <w:r w:rsidRPr="00242C79">
        <w:rPr>
          <w:rFonts w:ascii="Times New Roman" w:eastAsiaTheme="minorEastAsia" w:hAnsi="Times New Roman" w:cs="Times New Roman"/>
          <w:sz w:val="26"/>
          <w:szCs w:val="26"/>
        </w:rPr>
        <w:t>of the screen</w:t>
      </w:r>
      <w:r w:rsidR="002B5795">
        <w:rPr>
          <w:rFonts w:ascii="Times New Roman" w:eastAsiaTheme="minorEastAsia" w:hAnsi="Times New Roman" w:cs="Times New Roman"/>
          <w:sz w:val="26"/>
          <w:szCs w:val="26"/>
        </w:rPr>
        <w:t xml:space="preserve"> </w:t>
      </w:r>
      <w:r w:rsidR="002B5795" w:rsidRPr="001717F8">
        <w:rPr>
          <w:rFonts w:ascii="Times New Roman" w:eastAsiaTheme="minorEastAsia" w:hAnsi="Times New Roman" w:cs="Times New Roman"/>
          <w:sz w:val="26"/>
          <w:szCs w:val="26"/>
        </w:rPr>
        <w:t>and place a check mark next to items once they are received</w:t>
      </w:r>
      <w:r w:rsidR="004B0231" w:rsidRPr="001717F8">
        <w:rPr>
          <w:rFonts w:ascii="Times New Roman" w:eastAsiaTheme="minorEastAsia" w:hAnsi="Times New Roman" w:cs="Times New Roman"/>
          <w:sz w:val="26"/>
          <w:szCs w:val="26"/>
        </w:rPr>
        <w:t>, if desired.</w:t>
      </w:r>
    </w:p>
    <w:p w14:paraId="21A4CB88" w14:textId="6B35504E" w:rsidR="002B5795" w:rsidRPr="001717F8" w:rsidRDefault="002B5795" w:rsidP="00BC7B1D">
      <w:pPr>
        <w:pStyle w:val="ListParagraph"/>
        <w:numPr>
          <w:ilvl w:val="1"/>
          <w:numId w:val="1"/>
        </w:numPr>
        <w:spacing w:after="0" w:line="240" w:lineRule="auto"/>
        <w:rPr>
          <w:rFonts w:ascii="Times New Roman" w:eastAsiaTheme="minorEastAsia" w:hAnsi="Times New Roman" w:cs="Times New Roman"/>
          <w:sz w:val="26"/>
          <w:szCs w:val="26"/>
        </w:rPr>
      </w:pPr>
      <w:r w:rsidRPr="001717F8">
        <w:rPr>
          <w:rFonts w:ascii="Times New Roman" w:eastAsiaTheme="minorEastAsia" w:hAnsi="Times New Roman" w:cs="Times New Roman"/>
          <w:sz w:val="26"/>
          <w:szCs w:val="26"/>
        </w:rPr>
        <w:t>Since this is an Init</w:t>
      </w:r>
      <w:r w:rsidR="004B0231" w:rsidRPr="001717F8">
        <w:rPr>
          <w:rFonts w:ascii="Times New Roman" w:eastAsiaTheme="minorEastAsia" w:hAnsi="Times New Roman" w:cs="Times New Roman"/>
          <w:sz w:val="26"/>
          <w:szCs w:val="26"/>
        </w:rPr>
        <w:t>i</w:t>
      </w:r>
      <w:r w:rsidRPr="001717F8">
        <w:rPr>
          <w:rFonts w:ascii="Times New Roman" w:eastAsiaTheme="minorEastAsia" w:hAnsi="Times New Roman" w:cs="Times New Roman"/>
          <w:sz w:val="26"/>
          <w:szCs w:val="26"/>
        </w:rPr>
        <w:t>al Certification survey you will review the Facility assessment even if you do not identify any systemic concerns.</w:t>
      </w:r>
    </w:p>
    <w:p w14:paraId="72D19980" w14:textId="5828FFE4" w:rsidR="00A323DF" w:rsidRPr="001717F8" w:rsidRDefault="00A323DF" w:rsidP="00BC7B1D">
      <w:pPr>
        <w:pStyle w:val="ListParagraph"/>
        <w:numPr>
          <w:ilvl w:val="1"/>
          <w:numId w:val="1"/>
        </w:numPr>
        <w:spacing w:after="0" w:line="240" w:lineRule="auto"/>
        <w:rPr>
          <w:rFonts w:ascii="Times New Roman" w:eastAsiaTheme="minorEastAsia" w:hAnsi="Times New Roman" w:cs="Times New Roman"/>
          <w:sz w:val="26"/>
          <w:szCs w:val="26"/>
        </w:rPr>
      </w:pPr>
      <w:r w:rsidRPr="001717F8">
        <w:rPr>
          <w:rFonts w:ascii="Times New Roman" w:eastAsiaTheme="minorEastAsia" w:hAnsi="Times New Roman" w:cs="Times New Roman"/>
          <w:sz w:val="26"/>
          <w:szCs w:val="26"/>
        </w:rPr>
        <w:t xml:space="preserve">Request and review the binding arbitration policy and agreement if the facility plans </w:t>
      </w:r>
      <w:r w:rsidR="004B0231" w:rsidRPr="001717F8">
        <w:rPr>
          <w:rFonts w:ascii="Times New Roman" w:eastAsiaTheme="minorEastAsia" w:hAnsi="Times New Roman" w:cs="Times New Roman"/>
          <w:sz w:val="26"/>
          <w:szCs w:val="26"/>
        </w:rPr>
        <w:t xml:space="preserve">to ask residents to enter into a binding </w:t>
      </w:r>
      <w:r w:rsidR="00B901E8" w:rsidRPr="001717F8">
        <w:rPr>
          <w:rFonts w:ascii="Times New Roman" w:eastAsiaTheme="minorEastAsia" w:hAnsi="Times New Roman" w:cs="Times New Roman"/>
          <w:sz w:val="26"/>
          <w:szCs w:val="26"/>
        </w:rPr>
        <w:t>arbitration</w:t>
      </w:r>
      <w:r w:rsidR="004B0231" w:rsidRPr="001717F8">
        <w:rPr>
          <w:rFonts w:ascii="Times New Roman" w:eastAsiaTheme="minorEastAsia" w:hAnsi="Times New Roman" w:cs="Times New Roman"/>
          <w:sz w:val="26"/>
          <w:szCs w:val="26"/>
        </w:rPr>
        <w:t xml:space="preserve"> agreement</w:t>
      </w:r>
      <w:r w:rsidR="00B901E8" w:rsidRPr="001717F8">
        <w:rPr>
          <w:rFonts w:ascii="Times New Roman" w:eastAsiaTheme="minorEastAsia" w:hAnsi="Times New Roman" w:cs="Times New Roman"/>
          <w:sz w:val="26"/>
          <w:szCs w:val="26"/>
        </w:rPr>
        <w:t>.</w:t>
      </w:r>
      <w:r w:rsidR="002C5095" w:rsidRPr="001717F8">
        <w:rPr>
          <w:rFonts w:ascii="Times New Roman" w:eastAsiaTheme="minorEastAsia" w:hAnsi="Times New Roman" w:cs="Times New Roman"/>
          <w:sz w:val="26"/>
          <w:szCs w:val="26"/>
        </w:rPr>
        <w:t xml:space="preserve"> </w:t>
      </w:r>
      <w:r w:rsidR="002C5095" w:rsidRPr="001717F8">
        <w:rPr>
          <w:rFonts w:ascii="Times New Roman" w:eastAsiaTheme="minorEastAsia" w:hAnsi="Times New Roman" w:cs="Times New Roman"/>
          <w:iCs/>
          <w:sz w:val="26"/>
          <w:szCs w:val="26"/>
        </w:rPr>
        <w:t xml:space="preserve">Indicate whether the facility has asked a resident or his/her representative to enter into a </w:t>
      </w:r>
      <w:r w:rsidR="002C5095" w:rsidRPr="001717F8">
        <w:rPr>
          <w:rFonts w:ascii="Times New Roman" w:eastAsiaTheme="minorEastAsia" w:hAnsi="Times New Roman" w:cs="Times New Roman"/>
          <w:b/>
          <w:bCs/>
          <w:iCs/>
          <w:sz w:val="26"/>
          <w:szCs w:val="26"/>
        </w:rPr>
        <w:t>binding arbitration agreement</w:t>
      </w:r>
      <w:r w:rsidR="00B313A5">
        <w:rPr>
          <w:rFonts w:ascii="Times New Roman" w:eastAsiaTheme="minorEastAsia" w:hAnsi="Times New Roman" w:cs="Times New Roman"/>
          <w:b/>
          <w:bCs/>
          <w:iCs/>
          <w:sz w:val="26"/>
          <w:szCs w:val="26"/>
        </w:rPr>
        <w:t xml:space="preserve"> </w:t>
      </w:r>
      <w:r w:rsidR="00B313A5" w:rsidRPr="00CB24C6">
        <w:rPr>
          <w:rFonts w:ascii="Times New Roman" w:eastAsiaTheme="minorEastAsia" w:hAnsi="Times New Roman" w:cs="Times New Roman"/>
          <w:i/>
          <w:color w:val="A20000"/>
          <w:sz w:val="26"/>
          <w:szCs w:val="26"/>
        </w:rPr>
        <w:t>(scroll to the bottom of the screen under the Additional Question section)</w:t>
      </w:r>
      <w:r w:rsidR="002C5095" w:rsidRPr="001717F8">
        <w:rPr>
          <w:rFonts w:ascii="Times New Roman" w:eastAsiaTheme="minorEastAsia" w:hAnsi="Times New Roman" w:cs="Times New Roman"/>
          <w:iCs/>
          <w:sz w:val="26"/>
          <w:szCs w:val="26"/>
        </w:rPr>
        <w:t>. If the response is Yes, the arbitration task will be triggered.</w:t>
      </w:r>
      <w:r w:rsidR="0039445B" w:rsidRPr="001717F8">
        <w:rPr>
          <w:rFonts w:ascii="Times New Roman" w:eastAsiaTheme="minorEastAsia" w:hAnsi="Times New Roman" w:cs="Times New Roman"/>
          <w:b/>
          <w:bCs/>
          <w:iCs/>
          <w:sz w:val="26"/>
          <w:szCs w:val="26"/>
        </w:rPr>
        <w:t xml:space="preserve"> Add three residents</w:t>
      </w:r>
      <w:r w:rsidR="0039445B" w:rsidRPr="001717F8">
        <w:rPr>
          <w:rFonts w:ascii="Times New Roman" w:eastAsiaTheme="minorEastAsia" w:hAnsi="Times New Roman" w:cs="Times New Roman"/>
          <w:iCs/>
          <w:sz w:val="26"/>
          <w:szCs w:val="26"/>
        </w:rPr>
        <w:t xml:space="preserve"> (preferably two residents who signed a binding arbitration agreement and one resident who resolved a dispute) who will be reviewed for the task, if appropriate. Residents can be added via the facility task screen.</w:t>
      </w:r>
    </w:p>
    <w:p w14:paraId="06E973B3" w14:textId="6BE64B9C" w:rsidR="00BC7B1D" w:rsidRPr="00242C79" w:rsidRDefault="00267B53" w:rsidP="00BC7B1D">
      <w:pPr>
        <w:pStyle w:val="ListParagraph"/>
        <w:numPr>
          <w:ilvl w:val="0"/>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Either the TC (if alone) or another surveyor (if with a team) should c</w:t>
      </w:r>
      <w:r w:rsidR="00BC7B1D" w:rsidRPr="00242C79">
        <w:rPr>
          <w:rFonts w:ascii="Times New Roman" w:eastAsiaTheme="minorEastAsia" w:hAnsi="Times New Roman" w:cs="Times New Roman"/>
          <w:sz w:val="26"/>
          <w:szCs w:val="26"/>
        </w:rPr>
        <w:t xml:space="preserve">onduct an initial brief visit to the </w:t>
      </w:r>
      <w:r w:rsidR="00BC7B1D" w:rsidRPr="00242C79">
        <w:rPr>
          <w:rFonts w:ascii="Times New Roman" w:eastAsiaTheme="minorEastAsia" w:hAnsi="Times New Roman" w:cs="Times New Roman"/>
          <w:b/>
          <w:sz w:val="26"/>
          <w:szCs w:val="26"/>
        </w:rPr>
        <w:t>kitchen</w:t>
      </w:r>
      <w:r w:rsidR="00BC7B1D" w:rsidRPr="00242C79">
        <w:rPr>
          <w:rFonts w:ascii="Times New Roman" w:eastAsiaTheme="minorEastAsia" w:hAnsi="Times New Roman" w:cs="Times New Roman"/>
          <w:sz w:val="26"/>
          <w:szCs w:val="26"/>
        </w:rPr>
        <w:t>. To access the kitchen task pathway:</w:t>
      </w:r>
    </w:p>
    <w:p w14:paraId="45083D3E" w14:textId="660C855B" w:rsidR="00BC7B1D" w:rsidRPr="00242C79"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 xml:space="preserve">Go to Investigation | Facility Tasks under the </w:t>
      </w:r>
      <w:r w:rsidR="007D39A0">
        <w:rPr>
          <w:rFonts w:ascii="Times New Roman" w:eastAsiaTheme="minorEastAsia" w:hAnsi="Times New Roman" w:cs="Times New Roman"/>
          <w:sz w:val="26"/>
          <w:szCs w:val="26"/>
        </w:rPr>
        <w:t>n</w:t>
      </w:r>
      <w:r w:rsidRPr="00242C79">
        <w:rPr>
          <w:rFonts w:ascii="Times New Roman" w:eastAsiaTheme="minorEastAsia" w:hAnsi="Times New Roman" w:cs="Times New Roman"/>
          <w:sz w:val="26"/>
          <w:szCs w:val="26"/>
        </w:rPr>
        <w:t>avigation menu.</w:t>
      </w:r>
    </w:p>
    <w:p w14:paraId="4B665A28" w14:textId="033B9DAA" w:rsidR="007D39A0" w:rsidRDefault="007D39A0" w:rsidP="00BC7B1D">
      <w:pPr>
        <w:pStyle w:val="ListParagraph"/>
        <w:numPr>
          <w:ilvl w:val="1"/>
          <w:numId w:val="1"/>
        </w:numPr>
        <w:spacing w:after="0" w:line="240" w:lineRule="auto"/>
        <w:rPr>
          <w:rFonts w:ascii="Times New Roman" w:eastAsiaTheme="minorEastAsia" w:hAnsi="Times New Roman" w:cs="Times New Roman"/>
          <w:sz w:val="26"/>
          <w:szCs w:val="26"/>
        </w:rPr>
      </w:pPr>
      <w:r w:rsidRPr="00CB24C6">
        <w:rPr>
          <w:rFonts w:ascii="Times New Roman" w:eastAsiaTheme="minorEastAsia" w:hAnsi="Times New Roman" w:cs="Times New Roman"/>
          <w:i/>
          <w:iCs/>
          <w:color w:val="A20000"/>
          <w:sz w:val="26"/>
          <w:szCs w:val="26"/>
        </w:rPr>
        <w:t>Verify you are assigned to the task</w:t>
      </w:r>
      <w:r>
        <w:rPr>
          <w:rFonts w:ascii="Times New Roman" w:eastAsiaTheme="minorEastAsia" w:hAnsi="Times New Roman" w:cs="Times New Roman"/>
          <w:sz w:val="26"/>
          <w:szCs w:val="26"/>
        </w:rPr>
        <w:t xml:space="preserve">. </w:t>
      </w:r>
    </w:p>
    <w:p w14:paraId="68225B99" w14:textId="661D05CE" w:rsidR="00BC7B1D" w:rsidRPr="00242C79" w:rsidRDefault="007D39A0" w:rsidP="00BC7B1D">
      <w:pPr>
        <w:pStyle w:val="ListParagraph"/>
        <w:numPr>
          <w:ilvl w:val="1"/>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lastRenderedPageBreak/>
        <w:t>C</w:t>
      </w:r>
      <w:r w:rsidR="00BC7B1D" w:rsidRPr="00242C79">
        <w:rPr>
          <w:rFonts w:ascii="Times New Roman" w:eastAsiaTheme="minorEastAsia" w:hAnsi="Times New Roman" w:cs="Times New Roman"/>
          <w:sz w:val="26"/>
          <w:szCs w:val="26"/>
        </w:rPr>
        <w:t>lick on Kitchen to open.</w:t>
      </w:r>
    </w:p>
    <w:p w14:paraId="0920E1E4" w14:textId="6EF6642C" w:rsidR="00BC7B1D" w:rsidRPr="00242C79" w:rsidRDefault="00BC7B1D" w:rsidP="00BC7B1D">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 xml:space="preserve">Review the guidance for each CE </w:t>
      </w:r>
      <w:r w:rsidR="00C27EC2" w:rsidRPr="001717F8">
        <w:rPr>
          <w:rFonts w:ascii="Times New Roman" w:eastAsiaTheme="minorEastAsia" w:hAnsi="Times New Roman" w:cs="Times New Roman"/>
          <w:iCs/>
          <w:sz w:val="26"/>
          <w:szCs w:val="26"/>
        </w:rPr>
        <w:t xml:space="preserve">on the screen (applicable probe section is listed </w:t>
      </w:r>
      <w:r w:rsidR="007D39A0" w:rsidRPr="00CB24C6">
        <w:rPr>
          <w:rFonts w:ascii="Times New Roman" w:eastAsiaTheme="minorEastAsia" w:hAnsi="Times New Roman" w:cs="Times New Roman"/>
          <w:i/>
          <w:color w:val="A20000"/>
          <w:sz w:val="26"/>
          <w:szCs w:val="26"/>
        </w:rPr>
        <w:t>after</w:t>
      </w:r>
      <w:r w:rsidR="00C27EC2" w:rsidRPr="001717F8">
        <w:rPr>
          <w:rFonts w:ascii="Times New Roman" w:eastAsiaTheme="minorEastAsia" w:hAnsi="Times New Roman" w:cs="Times New Roman"/>
          <w:iCs/>
          <w:sz w:val="26"/>
          <w:szCs w:val="26"/>
        </w:rPr>
        <w:t xml:space="preserve"> the CE) or by using the Pathway </w:t>
      </w:r>
      <w:r w:rsidR="007D39A0" w:rsidRPr="00CB24C6">
        <w:rPr>
          <w:rFonts w:ascii="Times New Roman" w:eastAsiaTheme="minorEastAsia" w:hAnsi="Times New Roman" w:cs="Times New Roman"/>
          <w:i/>
          <w:color w:val="A20000"/>
          <w:sz w:val="26"/>
          <w:szCs w:val="26"/>
        </w:rPr>
        <w:t xml:space="preserve">PDF </w:t>
      </w:r>
      <w:r w:rsidR="00C27EC2" w:rsidRPr="001717F8">
        <w:rPr>
          <w:rFonts w:ascii="Times New Roman" w:eastAsiaTheme="minorEastAsia" w:hAnsi="Times New Roman" w:cs="Times New Roman"/>
          <w:iCs/>
          <w:sz w:val="26"/>
          <w:szCs w:val="26"/>
        </w:rPr>
        <w:t>button</w:t>
      </w:r>
      <w:r w:rsidRPr="00FD6BFA">
        <w:rPr>
          <w:rFonts w:ascii="Times New Roman" w:eastAsiaTheme="minorEastAsia" w:hAnsi="Times New Roman" w:cs="Times New Roman"/>
          <w:sz w:val="26"/>
          <w:szCs w:val="26"/>
        </w:rPr>
        <w:t>.</w:t>
      </w:r>
    </w:p>
    <w:p w14:paraId="36A7FB46" w14:textId="2EE6BD90" w:rsidR="007D39A0" w:rsidRPr="00EF099F" w:rsidRDefault="00BC7B1D" w:rsidP="00EF099F">
      <w:pPr>
        <w:pStyle w:val="ListParagraph"/>
        <w:numPr>
          <w:ilvl w:val="1"/>
          <w:numId w:val="1"/>
        </w:numPr>
        <w:spacing w:after="0" w:line="240" w:lineRule="auto"/>
        <w:rPr>
          <w:rFonts w:ascii="Times New Roman" w:eastAsiaTheme="minorEastAsia" w:hAnsi="Times New Roman" w:cs="Times New Roman"/>
          <w:sz w:val="26"/>
          <w:szCs w:val="26"/>
        </w:rPr>
      </w:pPr>
      <w:r w:rsidRPr="00242C79">
        <w:rPr>
          <w:rFonts w:ascii="Times New Roman" w:eastAsiaTheme="minorEastAsia" w:hAnsi="Times New Roman" w:cs="Times New Roman"/>
          <w:sz w:val="26"/>
          <w:szCs w:val="26"/>
        </w:rPr>
        <w:t xml:space="preserve">Document any concerns under the </w:t>
      </w:r>
      <w:r w:rsidR="007D39A0" w:rsidRPr="00CB24C6">
        <w:rPr>
          <w:rFonts w:ascii="Times New Roman" w:eastAsiaTheme="minorEastAsia" w:hAnsi="Times New Roman" w:cs="Times New Roman"/>
          <w:i/>
          <w:iCs/>
          <w:color w:val="A20000"/>
          <w:sz w:val="26"/>
          <w:szCs w:val="26"/>
        </w:rPr>
        <w:t>Kitchen</w:t>
      </w:r>
      <w:r w:rsidR="007D39A0">
        <w:rPr>
          <w:rFonts w:ascii="Times New Roman" w:eastAsiaTheme="minorEastAsia" w:hAnsi="Times New Roman" w:cs="Times New Roman"/>
          <w:sz w:val="26"/>
          <w:szCs w:val="26"/>
        </w:rPr>
        <w:t xml:space="preserve"> </w:t>
      </w:r>
      <w:r w:rsidRPr="00242C79">
        <w:rPr>
          <w:rFonts w:ascii="Times New Roman" w:eastAsiaTheme="minorEastAsia" w:hAnsi="Times New Roman" w:cs="Times New Roman"/>
          <w:sz w:val="26"/>
          <w:szCs w:val="26"/>
        </w:rPr>
        <w:t>Notes.</w:t>
      </w:r>
      <w:r w:rsidR="007D39A0">
        <w:rPr>
          <w:rFonts w:ascii="Times New Roman" w:eastAsiaTheme="minorEastAsia" w:hAnsi="Times New Roman" w:cs="Times New Roman"/>
          <w:sz w:val="26"/>
          <w:szCs w:val="26"/>
        </w:rPr>
        <w:t xml:space="preserve"> </w:t>
      </w:r>
      <w:r w:rsidR="007D39A0" w:rsidRPr="00CB24C6">
        <w:rPr>
          <w:rFonts w:ascii="Times New Roman" w:eastAsiaTheme="minorEastAsia" w:hAnsi="Times New Roman" w:cs="Times New Roman"/>
          <w:i/>
          <w:iCs/>
          <w:color w:val="A20000"/>
          <w:sz w:val="26"/>
          <w:szCs w:val="26"/>
        </w:rPr>
        <w:t>The Notes icon is located at the top right of the screen. Pin the Kitchen Notes to the bottom of the screen to enter notes while navigating the probes.</w:t>
      </w:r>
      <w:r w:rsidR="007D39A0" w:rsidRPr="00CB24C6">
        <w:rPr>
          <w:rFonts w:ascii="Times New Roman" w:eastAsiaTheme="minorEastAsia" w:hAnsi="Times New Roman" w:cs="Times New Roman"/>
          <w:color w:val="A20000"/>
          <w:sz w:val="26"/>
          <w:szCs w:val="26"/>
        </w:rPr>
        <w:t xml:space="preserve"> </w:t>
      </w:r>
    </w:p>
    <w:p w14:paraId="52C7E631" w14:textId="1D6749D5" w:rsidR="00140F10" w:rsidRPr="007D39A0" w:rsidRDefault="00205325" w:rsidP="007D39A0">
      <w:pPr>
        <w:pStyle w:val="ListParagraph"/>
        <w:numPr>
          <w:ilvl w:val="0"/>
          <w:numId w:val="1"/>
        </w:numPr>
        <w:spacing w:after="0" w:line="240" w:lineRule="auto"/>
        <w:rPr>
          <w:rFonts w:ascii="Times New Roman" w:eastAsiaTheme="minorEastAsia" w:hAnsi="Times New Roman" w:cs="Times New Roman"/>
          <w:b/>
          <w:sz w:val="26"/>
          <w:szCs w:val="26"/>
        </w:rPr>
      </w:pPr>
      <w:r w:rsidRPr="007D39A0">
        <w:rPr>
          <w:rFonts w:ascii="Times New Roman" w:eastAsiaTheme="minorEastAsia" w:hAnsi="Times New Roman" w:cs="Times New Roman"/>
          <w:b/>
          <w:sz w:val="26"/>
          <w:szCs w:val="26"/>
        </w:rPr>
        <w:t>G</w:t>
      </w:r>
      <w:r w:rsidR="00CC4B70" w:rsidRPr="007D39A0">
        <w:rPr>
          <w:rFonts w:ascii="Times New Roman" w:eastAsiaTheme="minorEastAsia" w:hAnsi="Times New Roman" w:cs="Times New Roman"/>
          <w:b/>
          <w:sz w:val="26"/>
          <w:szCs w:val="26"/>
        </w:rPr>
        <w:t>o to the area with resident</w:t>
      </w:r>
      <w:r w:rsidR="009C6E29" w:rsidRPr="007D39A0">
        <w:rPr>
          <w:rFonts w:ascii="Times New Roman" w:eastAsiaTheme="minorEastAsia" w:hAnsi="Times New Roman" w:cs="Times New Roman"/>
          <w:b/>
          <w:sz w:val="26"/>
          <w:szCs w:val="26"/>
        </w:rPr>
        <w:t xml:space="preserve"> rooms</w:t>
      </w:r>
      <w:r w:rsidR="00140F10" w:rsidRPr="007D39A0">
        <w:rPr>
          <w:rFonts w:ascii="Times New Roman" w:eastAsiaTheme="minorEastAsia" w:hAnsi="Times New Roman" w:cs="Times New Roman"/>
          <w:sz w:val="26"/>
          <w:szCs w:val="26"/>
        </w:rPr>
        <w:t>.</w:t>
      </w:r>
    </w:p>
    <w:p w14:paraId="3D93ECF1" w14:textId="0790413B" w:rsidR="00CC4B70" w:rsidRPr="00267B53" w:rsidRDefault="007D39A0" w:rsidP="00BC7B1D">
      <w:pPr>
        <w:pStyle w:val="ListParagraph"/>
        <w:numPr>
          <w:ilvl w:val="0"/>
          <w:numId w:val="1"/>
        </w:numPr>
        <w:spacing w:after="0" w:line="240" w:lineRule="auto"/>
        <w:rPr>
          <w:rFonts w:ascii="Times New Roman" w:eastAsiaTheme="minorEastAsia" w:hAnsi="Times New Roman" w:cs="Times New Roman"/>
          <w:b/>
          <w:sz w:val="26"/>
          <w:szCs w:val="26"/>
        </w:rPr>
      </w:pPr>
      <w:r w:rsidRPr="00CB24C6">
        <w:rPr>
          <w:rFonts w:ascii="Times New Roman" w:eastAsiaTheme="minorEastAsia" w:hAnsi="Times New Roman" w:cs="Times New Roman"/>
          <w:i/>
          <w:iCs/>
          <w:color w:val="A20000"/>
          <w:sz w:val="26"/>
          <w:szCs w:val="26"/>
        </w:rPr>
        <w:t>Ask for</w:t>
      </w:r>
      <w:r w:rsidR="00CC4B70" w:rsidRPr="00CB24C6">
        <w:rPr>
          <w:rFonts w:ascii="Times New Roman" w:eastAsiaTheme="minorEastAsia" w:hAnsi="Times New Roman" w:cs="Times New Roman"/>
          <w:color w:val="A20000"/>
          <w:sz w:val="26"/>
          <w:szCs w:val="26"/>
        </w:rPr>
        <w:t xml:space="preserve"> </w:t>
      </w:r>
      <w:r w:rsidR="00CC4B70" w:rsidRPr="0057701E">
        <w:rPr>
          <w:rFonts w:ascii="Times New Roman" w:eastAsiaTheme="minorEastAsia" w:hAnsi="Times New Roman" w:cs="Times New Roman"/>
          <w:sz w:val="26"/>
          <w:szCs w:val="26"/>
        </w:rPr>
        <w:t>a</w:t>
      </w:r>
      <w:r w:rsidR="00CC4B70">
        <w:rPr>
          <w:rFonts w:ascii="Times New Roman" w:eastAsiaTheme="minorEastAsia" w:hAnsi="Times New Roman" w:cs="Times New Roman"/>
          <w:b/>
          <w:sz w:val="26"/>
          <w:szCs w:val="26"/>
        </w:rPr>
        <w:t xml:space="preserve"> resident roster</w:t>
      </w:r>
      <w:r w:rsidR="00B91846">
        <w:rPr>
          <w:rFonts w:ascii="Times New Roman" w:eastAsiaTheme="minorEastAsia" w:hAnsi="Times New Roman" w:cs="Times New Roman"/>
          <w:b/>
          <w:sz w:val="26"/>
          <w:szCs w:val="26"/>
        </w:rPr>
        <w:t xml:space="preserve"> from the unit nurse</w:t>
      </w:r>
      <w:r>
        <w:rPr>
          <w:rFonts w:ascii="Times New Roman" w:eastAsiaTheme="minorEastAsia" w:hAnsi="Times New Roman" w:cs="Times New Roman"/>
          <w:b/>
          <w:sz w:val="26"/>
          <w:szCs w:val="26"/>
        </w:rPr>
        <w:t xml:space="preserve"> </w:t>
      </w:r>
      <w:r w:rsidR="00140F10">
        <w:rPr>
          <w:rFonts w:ascii="Times New Roman" w:eastAsiaTheme="minorEastAsia" w:hAnsi="Times New Roman" w:cs="Times New Roman"/>
          <w:sz w:val="26"/>
          <w:szCs w:val="26"/>
        </w:rPr>
        <w:t xml:space="preserve">This step is critical for organization especially if the facility has a </w:t>
      </w:r>
      <w:r w:rsidR="009C6E29">
        <w:rPr>
          <w:rFonts w:ascii="Times New Roman" w:eastAsiaTheme="minorEastAsia" w:hAnsi="Times New Roman" w:cs="Times New Roman"/>
          <w:sz w:val="26"/>
          <w:szCs w:val="26"/>
        </w:rPr>
        <w:t xml:space="preserve">high </w:t>
      </w:r>
      <w:r w:rsidR="00140F10">
        <w:rPr>
          <w:rFonts w:ascii="Times New Roman" w:eastAsiaTheme="minorEastAsia" w:hAnsi="Times New Roman" w:cs="Times New Roman"/>
          <w:sz w:val="26"/>
          <w:szCs w:val="26"/>
        </w:rPr>
        <w:t xml:space="preserve">number of residents. </w:t>
      </w:r>
    </w:p>
    <w:p w14:paraId="64098853" w14:textId="77777777" w:rsidR="001B6479" w:rsidRDefault="00BC7B1D" w:rsidP="00CF2E30">
      <w:pPr>
        <w:rPr>
          <w:rFonts w:ascii="Times New Roman" w:eastAsia="Times New Roman" w:hAnsi="Times New Roman" w:cs="Times New Roman"/>
          <w:b/>
          <w:sz w:val="36"/>
          <w:szCs w:val="36"/>
        </w:rPr>
      </w:pPr>
      <w:r w:rsidRPr="007F510C">
        <w:rPr>
          <w:rFonts w:ascii="Times New Roman" w:eastAsia="Times New Roman" w:hAnsi="Times New Roman" w:cs="Times New Roman"/>
          <w:b/>
          <w:sz w:val="36"/>
          <w:szCs w:val="36"/>
        </w:rPr>
        <w:t xml:space="preserve">III. </w:t>
      </w:r>
      <w:r w:rsidR="001B6479">
        <w:rPr>
          <w:rFonts w:ascii="Times New Roman" w:eastAsia="Times New Roman" w:hAnsi="Times New Roman" w:cs="Times New Roman"/>
          <w:b/>
          <w:sz w:val="36"/>
          <w:szCs w:val="36"/>
        </w:rPr>
        <w:t>INITIAL POOL PROCESS</w:t>
      </w:r>
    </w:p>
    <w:p w14:paraId="5CBFC3AC" w14:textId="4FCBAE83" w:rsidR="00BC7B1D" w:rsidRPr="007F510C" w:rsidRDefault="00BC7B1D" w:rsidP="00BC7B1D">
      <w:pPr>
        <w:keepNext/>
        <w:keepLines/>
        <w:spacing w:after="120" w:line="240" w:lineRule="auto"/>
        <w:ind w:left="1267" w:hanging="1267"/>
        <w:rPr>
          <w:rFonts w:ascii="Times New Roman" w:eastAsia="Times New Roman" w:hAnsi="Times New Roman" w:cs="Times New Roman"/>
          <w:b/>
          <w:sz w:val="32"/>
          <w:szCs w:val="32"/>
        </w:rPr>
      </w:pPr>
      <w:r w:rsidRPr="007F510C">
        <w:rPr>
          <w:rFonts w:ascii="Times New Roman" w:eastAsia="Times New Roman" w:hAnsi="Times New Roman" w:cs="Times New Roman"/>
          <w:b/>
          <w:sz w:val="32"/>
          <w:szCs w:val="32"/>
        </w:rPr>
        <w:t xml:space="preserve">Step </w:t>
      </w:r>
      <w:r w:rsidR="002A38DE" w:rsidRPr="00EF099F">
        <w:rPr>
          <w:rFonts w:ascii="Times New Roman" w:eastAsia="Times New Roman" w:hAnsi="Times New Roman" w:cs="Times New Roman"/>
          <w:b/>
          <w:i/>
          <w:iCs/>
          <w:color w:val="FF0000"/>
          <w:sz w:val="32"/>
          <w:szCs w:val="32"/>
        </w:rPr>
        <w:t>9</w:t>
      </w:r>
      <w:r w:rsidRPr="007F510C">
        <w:rPr>
          <w:rFonts w:ascii="Times New Roman" w:eastAsia="Times New Roman" w:hAnsi="Times New Roman" w:cs="Times New Roman"/>
          <w:b/>
          <w:sz w:val="32"/>
          <w:szCs w:val="32"/>
        </w:rPr>
        <w:t xml:space="preserve">: </w:t>
      </w:r>
      <w:r w:rsidR="00BD7470">
        <w:rPr>
          <w:rFonts w:ascii="Times New Roman" w:eastAsia="Times New Roman" w:hAnsi="Times New Roman" w:cs="Times New Roman"/>
          <w:b/>
          <w:sz w:val="32"/>
          <w:szCs w:val="32"/>
        </w:rPr>
        <w:t xml:space="preserve">Add </w:t>
      </w:r>
      <w:r w:rsidR="00A56F32">
        <w:rPr>
          <w:rFonts w:ascii="Times New Roman" w:eastAsia="Times New Roman" w:hAnsi="Times New Roman" w:cs="Times New Roman"/>
          <w:b/>
          <w:sz w:val="32"/>
          <w:szCs w:val="32"/>
        </w:rPr>
        <w:t xml:space="preserve">initial pool </w:t>
      </w:r>
      <w:r w:rsidR="00BD7470">
        <w:rPr>
          <w:rFonts w:ascii="Times New Roman" w:eastAsia="Times New Roman" w:hAnsi="Times New Roman" w:cs="Times New Roman"/>
          <w:b/>
          <w:sz w:val="32"/>
          <w:szCs w:val="32"/>
        </w:rPr>
        <w:t>residents</w:t>
      </w:r>
      <w:r w:rsidR="00917152">
        <w:rPr>
          <w:rFonts w:ascii="Times New Roman" w:eastAsia="Times New Roman" w:hAnsi="Times New Roman" w:cs="Times New Roman"/>
          <w:b/>
          <w:sz w:val="32"/>
          <w:szCs w:val="32"/>
        </w:rPr>
        <w:t xml:space="preserve"> to the system</w:t>
      </w:r>
      <w:r w:rsidR="000B3BEC">
        <w:rPr>
          <w:rFonts w:ascii="Times New Roman" w:eastAsia="Times New Roman" w:hAnsi="Times New Roman" w:cs="Times New Roman"/>
          <w:b/>
          <w:sz w:val="32"/>
          <w:szCs w:val="32"/>
        </w:rPr>
        <w:t xml:space="preserve"> </w:t>
      </w:r>
      <w:r w:rsidR="000B3BEC" w:rsidRPr="00EF099F">
        <w:rPr>
          <w:rFonts w:ascii="Times New Roman" w:eastAsia="Times New Roman" w:hAnsi="Times New Roman" w:cs="Times New Roman"/>
          <w:b/>
          <w:i/>
          <w:iCs/>
          <w:color w:val="FF0000"/>
          <w:sz w:val="32"/>
          <w:szCs w:val="32"/>
        </w:rPr>
        <w:t>and complete the initial pool process</w:t>
      </w:r>
    </w:p>
    <w:p w14:paraId="43C2906D" w14:textId="0A0AD67B" w:rsidR="00AF0CB5" w:rsidRDefault="1D23C663" w:rsidP="00796F4A">
      <w:pPr>
        <w:keepNext/>
        <w:keepLines/>
        <w:spacing w:after="120" w:line="240" w:lineRule="auto"/>
        <w:ind w:left="1267" w:hanging="1267"/>
        <w:rPr>
          <w:rFonts w:ascii="Times New Roman" w:hAnsi="Times New Roman" w:cs="Times New Roman"/>
          <w:sz w:val="26"/>
          <w:szCs w:val="26"/>
        </w:rPr>
      </w:pPr>
      <w:r w:rsidRPr="1D23C663">
        <w:rPr>
          <w:rFonts w:ascii="Times New Roman" w:hAnsi="Times New Roman" w:cs="Times New Roman"/>
          <w:sz w:val="26"/>
          <w:szCs w:val="26"/>
        </w:rPr>
        <w:t xml:space="preserve">Each SA will decide whether </w:t>
      </w:r>
      <w:proofErr w:type="gramStart"/>
      <w:r w:rsidRPr="1D23C663">
        <w:rPr>
          <w:rFonts w:ascii="Times New Roman" w:hAnsi="Times New Roman" w:cs="Times New Roman"/>
          <w:sz w:val="26"/>
          <w:szCs w:val="26"/>
        </w:rPr>
        <w:t>to:</w:t>
      </w:r>
      <w:proofErr w:type="gramEnd"/>
      <w:r w:rsidRPr="1D23C663">
        <w:rPr>
          <w:rFonts w:ascii="Times New Roman" w:hAnsi="Times New Roman" w:cs="Times New Roman"/>
          <w:sz w:val="26"/>
          <w:szCs w:val="26"/>
        </w:rPr>
        <w:t xml:space="preserve"> a) include all residents in the facility in the initial pool; or b) briefly screen all residents to determine which should be in the initial pool and which should be excluded from the initial pool. Refer to Attachment A for recommendations on initial pool size based on facility census. </w:t>
      </w:r>
    </w:p>
    <w:p w14:paraId="1A2B7181" w14:textId="0E6C7D49" w:rsidR="0004423E" w:rsidRDefault="00777EC7" w:rsidP="00F02C71">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The</w:t>
      </w:r>
      <w:r w:rsidR="000B3BEC">
        <w:rPr>
          <w:rFonts w:ascii="Times New Roman" w:hAnsi="Times New Roman" w:cs="Times New Roman"/>
          <w:sz w:val="26"/>
          <w:szCs w:val="26"/>
        </w:rPr>
        <w:t xml:space="preserve">se </w:t>
      </w:r>
      <w:r>
        <w:rPr>
          <w:rFonts w:ascii="Times New Roman" w:hAnsi="Times New Roman" w:cs="Times New Roman"/>
          <w:sz w:val="26"/>
          <w:szCs w:val="26"/>
        </w:rPr>
        <w:t>instructions</w:t>
      </w:r>
      <w:r w:rsidR="0064607A">
        <w:rPr>
          <w:rFonts w:ascii="Times New Roman" w:hAnsi="Times New Roman" w:cs="Times New Roman"/>
          <w:sz w:val="26"/>
          <w:szCs w:val="26"/>
        </w:rPr>
        <w:t xml:space="preserve"> </w:t>
      </w:r>
      <w:r>
        <w:rPr>
          <w:rFonts w:ascii="Times New Roman" w:hAnsi="Times New Roman" w:cs="Times New Roman"/>
          <w:sz w:val="26"/>
          <w:szCs w:val="26"/>
        </w:rPr>
        <w:t xml:space="preserve">were developed with </w:t>
      </w:r>
      <w:r w:rsidR="00B31E64">
        <w:rPr>
          <w:rFonts w:ascii="Times New Roman" w:hAnsi="Times New Roman" w:cs="Times New Roman"/>
          <w:sz w:val="26"/>
          <w:szCs w:val="26"/>
        </w:rPr>
        <w:t>the expectation</w:t>
      </w:r>
      <w:r>
        <w:rPr>
          <w:rFonts w:ascii="Times New Roman" w:hAnsi="Times New Roman" w:cs="Times New Roman"/>
          <w:sz w:val="26"/>
          <w:szCs w:val="26"/>
        </w:rPr>
        <w:t xml:space="preserve"> that </w:t>
      </w:r>
      <w:r w:rsidR="0064607A">
        <w:rPr>
          <w:rFonts w:ascii="Times New Roman" w:hAnsi="Times New Roman" w:cs="Times New Roman"/>
          <w:sz w:val="26"/>
          <w:szCs w:val="26"/>
        </w:rPr>
        <w:t xml:space="preserve">only </w:t>
      </w:r>
      <w:r w:rsidR="00AF0CB5" w:rsidRPr="0057701E">
        <w:rPr>
          <w:rFonts w:ascii="Times New Roman" w:hAnsi="Times New Roman" w:cs="Times New Roman"/>
          <w:b/>
          <w:sz w:val="26"/>
          <w:szCs w:val="26"/>
        </w:rPr>
        <w:t xml:space="preserve">a few </w:t>
      </w:r>
      <w:r w:rsidR="008E30F3" w:rsidRPr="0057701E">
        <w:rPr>
          <w:rFonts w:ascii="Times New Roman" w:hAnsi="Times New Roman" w:cs="Times New Roman"/>
          <w:b/>
          <w:sz w:val="26"/>
          <w:szCs w:val="26"/>
        </w:rPr>
        <w:t>residents</w:t>
      </w:r>
      <w:r w:rsidR="00BE623C" w:rsidRPr="0057701E">
        <w:rPr>
          <w:rFonts w:ascii="Times New Roman" w:hAnsi="Times New Roman" w:cs="Times New Roman"/>
          <w:b/>
          <w:sz w:val="26"/>
          <w:szCs w:val="26"/>
        </w:rPr>
        <w:t xml:space="preserve"> </w:t>
      </w:r>
      <w:r w:rsidRPr="0057701E">
        <w:rPr>
          <w:rFonts w:ascii="Times New Roman" w:hAnsi="Times New Roman" w:cs="Times New Roman"/>
          <w:b/>
          <w:sz w:val="26"/>
          <w:szCs w:val="26"/>
        </w:rPr>
        <w:t>would be residing in the facility</w:t>
      </w:r>
      <w:r w:rsidR="008E30F3">
        <w:rPr>
          <w:rFonts w:ascii="Times New Roman" w:hAnsi="Times New Roman" w:cs="Times New Roman"/>
          <w:sz w:val="26"/>
          <w:szCs w:val="26"/>
        </w:rPr>
        <w:t xml:space="preserve"> at the time of the initial certification survey</w:t>
      </w:r>
      <w:r>
        <w:rPr>
          <w:rFonts w:ascii="Times New Roman" w:hAnsi="Times New Roman" w:cs="Times New Roman"/>
          <w:sz w:val="26"/>
          <w:szCs w:val="26"/>
        </w:rPr>
        <w:t xml:space="preserve">. </w:t>
      </w:r>
      <w:r w:rsidR="0004423E" w:rsidRPr="00F02C71">
        <w:rPr>
          <w:rFonts w:ascii="Times New Roman" w:hAnsi="Times New Roman" w:cs="Times New Roman"/>
          <w:sz w:val="26"/>
          <w:szCs w:val="26"/>
        </w:rPr>
        <w:t xml:space="preserve">If </w:t>
      </w:r>
      <w:r w:rsidR="008E30F3">
        <w:rPr>
          <w:rFonts w:ascii="Times New Roman" w:hAnsi="Times New Roman" w:cs="Times New Roman"/>
          <w:sz w:val="26"/>
          <w:szCs w:val="26"/>
        </w:rPr>
        <w:t>this is the case</w:t>
      </w:r>
      <w:r w:rsidR="00C9644C">
        <w:rPr>
          <w:rFonts w:ascii="Times New Roman" w:hAnsi="Times New Roman" w:cs="Times New Roman"/>
          <w:sz w:val="26"/>
          <w:szCs w:val="26"/>
        </w:rPr>
        <w:t xml:space="preserve">, </w:t>
      </w:r>
      <w:r w:rsidR="008E30F3">
        <w:rPr>
          <w:rFonts w:ascii="Times New Roman" w:hAnsi="Times New Roman" w:cs="Times New Roman"/>
          <w:sz w:val="26"/>
          <w:szCs w:val="26"/>
        </w:rPr>
        <w:t xml:space="preserve">then </w:t>
      </w:r>
      <w:r w:rsidR="00C9644C" w:rsidRPr="0057701E">
        <w:rPr>
          <w:rFonts w:ascii="Times New Roman" w:hAnsi="Times New Roman" w:cs="Times New Roman"/>
          <w:b/>
          <w:sz w:val="26"/>
          <w:szCs w:val="26"/>
        </w:rPr>
        <w:t>a</w:t>
      </w:r>
      <w:r w:rsidR="00DD33BF" w:rsidRPr="0057701E">
        <w:rPr>
          <w:rFonts w:ascii="Times New Roman" w:hAnsi="Times New Roman" w:cs="Times New Roman"/>
          <w:b/>
          <w:sz w:val="26"/>
          <w:szCs w:val="26"/>
        </w:rPr>
        <w:t xml:space="preserve">dd all </w:t>
      </w:r>
      <w:r w:rsidR="0064607A" w:rsidRPr="0057701E">
        <w:rPr>
          <w:rFonts w:ascii="Times New Roman" w:hAnsi="Times New Roman" w:cs="Times New Roman"/>
          <w:b/>
          <w:sz w:val="26"/>
          <w:szCs w:val="26"/>
        </w:rPr>
        <w:t>residents</w:t>
      </w:r>
      <w:r w:rsidR="0064607A">
        <w:rPr>
          <w:rFonts w:ascii="Times New Roman" w:hAnsi="Times New Roman" w:cs="Times New Roman"/>
          <w:sz w:val="26"/>
          <w:szCs w:val="26"/>
        </w:rPr>
        <w:t xml:space="preserve"> </w:t>
      </w:r>
      <w:r w:rsidR="008E30F3">
        <w:rPr>
          <w:rFonts w:ascii="Times New Roman" w:hAnsi="Times New Roman" w:cs="Times New Roman"/>
          <w:sz w:val="26"/>
          <w:szCs w:val="26"/>
        </w:rPr>
        <w:t xml:space="preserve">in the software </w:t>
      </w:r>
      <w:r w:rsidR="0064607A">
        <w:rPr>
          <w:rFonts w:ascii="Times New Roman" w:hAnsi="Times New Roman" w:cs="Times New Roman"/>
          <w:sz w:val="26"/>
          <w:szCs w:val="26"/>
        </w:rPr>
        <w:t>and</w:t>
      </w:r>
      <w:r w:rsidR="00C9644C">
        <w:rPr>
          <w:rFonts w:ascii="Times New Roman" w:hAnsi="Times New Roman" w:cs="Times New Roman"/>
          <w:sz w:val="26"/>
          <w:szCs w:val="26"/>
        </w:rPr>
        <w:t xml:space="preserve"> include</w:t>
      </w:r>
      <w:r w:rsidR="0064607A">
        <w:rPr>
          <w:rFonts w:ascii="Times New Roman" w:hAnsi="Times New Roman" w:cs="Times New Roman"/>
          <w:sz w:val="26"/>
          <w:szCs w:val="26"/>
        </w:rPr>
        <w:t xml:space="preserve"> all</w:t>
      </w:r>
      <w:r w:rsidR="00C9644C">
        <w:rPr>
          <w:rFonts w:ascii="Times New Roman" w:hAnsi="Times New Roman" w:cs="Times New Roman"/>
          <w:sz w:val="26"/>
          <w:szCs w:val="26"/>
        </w:rPr>
        <w:t xml:space="preserve"> </w:t>
      </w:r>
      <w:r w:rsidR="00DD33BF" w:rsidRPr="00F02C71">
        <w:rPr>
          <w:rFonts w:ascii="Times New Roman" w:hAnsi="Times New Roman" w:cs="Times New Roman"/>
          <w:sz w:val="26"/>
          <w:szCs w:val="26"/>
        </w:rPr>
        <w:t>in the initial pool</w:t>
      </w:r>
      <w:r w:rsidR="00DD33BF">
        <w:rPr>
          <w:rFonts w:ascii="Times New Roman" w:hAnsi="Times New Roman" w:cs="Times New Roman"/>
          <w:sz w:val="26"/>
          <w:szCs w:val="26"/>
        </w:rPr>
        <w:t xml:space="preserve">. </w:t>
      </w:r>
    </w:p>
    <w:p w14:paraId="0FAE156B" w14:textId="2AEABB4F" w:rsidR="00DD33BF" w:rsidRDefault="00BE623C" w:rsidP="00F02C71">
      <w:pPr>
        <w:pStyle w:val="ListParagraph"/>
        <w:numPr>
          <w:ilvl w:val="1"/>
          <w:numId w:val="1"/>
        </w:numPr>
        <w:spacing w:after="0" w:line="240" w:lineRule="auto"/>
        <w:rPr>
          <w:rFonts w:ascii="Times New Roman" w:hAnsi="Times New Roman" w:cs="Times New Roman"/>
          <w:sz w:val="26"/>
          <w:szCs w:val="26"/>
        </w:rPr>
      </w:pPr>
      <w:r w:rsidRPr="0057701E">
        <w:rPr>
          <w:rFonts w:ascii="Times New Roman" w:hAnsi="Times New Roman" w:cs="Times New Roman"/>
          <w:b/>
          <w:sz w:val="26"/>
          <w:szCs w:val="26"/>
        </w:rPr>
        <w:t xml:space="preserve">If there are more than </w:t>
      </w:r>
      <w:r w:rsidR="00AF0CB5" w:rsidRPr="0057701E">
        <w:rPr>
          <w:rFonts w:ascii="Times New Roman" w:hAnsi="Times New Roman" w:cs="Times New Roman"/>
          <w:b/>
          <w:sz w:val="26"/>
          <w:szCs w:val="26"/>
        </w:rPr>
        <w:t>a few</w:t>
      </w:r>
      <w:r w:rsidR="00DD33BF" w:rsidRPr="0057701E">
        <w:rPr>
          <w:rFonts w:ascii="Times New Roman" w:hAnsi="Times New Roman" w:cs="Times New Roman"/>
          <w:b/>
          <w:sz w:val="26"/>
          <w:szCs w:val="26"/>
        </w:rPr>
        <w:t xml:space="preserve"> residents</w:t>
      </w:r>
      <w:r w:rsidR="00DD33BF">
        <w:rPr>
          <w:rFonts w:ascii="Times New Roman" w:hAnsi="Times New Roman" w:cs="Times New Roman"/>
          <w:sz w:val="26"/>
          <w:szCs w:val="26"/>
        </w:rPr>
        <w:t xml:space="preserve">, </w:t>
      </w:r>
      <w:r w:rsidR="00FB11F1" w:rsidRPr="0057701E">
        <w:rPr>
          <w:rFonts w:ascii="Times New Roman" w:hAnsi="Times New Roman" w:cs="Times New Roman"/>
          <w:b/>
          <w:sz w:val="26"/>
          <w:szCs w:val="26"/>
        </w:rPr>
        <w:t xml:space="preserve">briefly </w:t>
      </w:r>
      <w:r w:rsidR="00DD33BF" w:rsidRPr="0057701E">
        <w:rPr>
          <w:rFonts w:ascii="Times New Roman" w:hAnsi="Times New Roman" w:cs="Times New Roman"/>
          <w:b/>
          <w:sz w:val="26"/>
          <w:szCs w:val="26"/>
        </w:rPr>
        <w:t xml:space="preserve">screen </w:t>
      </w:r>
      <w:r w:rsidR="008E30F3" w:rsidRPr="0057701E">
        <w:rPr>
          <w:rFonts w:ascii="Times New Roman" w:hAnsi="Times New Roman" w:cs="Times New Roman"/>
          <w:b/>
          <w:sz w:val="26"/>
          <w:szCs w:val="26"/>
        </w:rPr>
        <w:t xml:space="preserve">all </w:t>
      </w:r>
      <w:r w:rsidR="00DD33BF" w:rsidRPr="0057701E">
        <w:rPr>
          <w:rFonts w:ascii="Times New Roman" w:hAnsi="Times New Roman" w:cs="Times New Roman"/>
          <w:b/>
          <w:sz w:val="26"/>
          <w:szCs w:val="26"/>
        </w:rPr>
        <w:t>residents</w:t>
      </w:r>
      <w:r w:rsidR="0064607A">
        <w:rPr>
          <w:rFonts w:ascii="Times New Roman" w:hAnsi="Times New Roman" w:cs="Times New Roman"/>
          <w:sz w:val="26"/>
          <w:szCs w:val="26"/>
        </w:rPr>
        <w:t xml:space="preserve"> </w:t>
      </w:r>
      <w:r w:rsidR="008E30F3" w:rsidRPr="00AF0CB5">
        <w:rPr>
          <w:rFonts w:ascii="Times New Roman" w:hAnsi="Times New Roman" w:cs="Times New Roman"/>
          <w:sz w:val="26"/>
          <w:szCs w:val="26"/>
        </w:rPr>
        <w:t>(</w:t>
      </w:r>
      <w:r w:rsidR="0064607A">
        <w:rPr>
          <w:rFonts w:ascii="Times New Roman" w:hAnsi="Times New Roman" w:cs="Times New Roman"/>
          <w:sz w:val="26"/>
          <w:szCs w:val="26"/>
        </w:rPr>
        <w:t>i.e.</w:t>
      </w:r>
      <w:r w:rsidR="008E30F3" w:rsidRPr="00AF0CB5">
        <w:rPr>
          <w:rFonts w:ascii="Times New Roman" w:hAnsi="Times New Roman" w:cs="Times New Roman"/>
          <w:sz w:val="26"/>
          <w:szCs w:val="26"/>
        </w:rPr>
        <w:t xml:space="preserve">, </w:t>
      </w:r>
      <w:r w:rsidR="0064607A">
        <w:rPr>
          <w:rFonts w:ascii="Times New Roman" w:hAnsi="Times New Roman" w:cs="Times New Roman"/>
          <w:sz w:val="26"/>
          <w:szCs w:val="26"/>
        </w:rPr>
        <w:t xml:space="preserve">conduct a </w:t>
      </w:r>
      <w:r w:rsidR="00B1588E" w:rsidRPr="00474EE8">
        <w:rPr>
          <w:rFonts w:ascii="Times New Roman" w:hAnsi="Times New Roman" w:cs="Times New Roman"/>
          <w:sz w:val="26"/>
          <w:szCs w:val="26"/>
        </w:rPr>
        <w:t xml:space="preserve">brief </w:t>
      </w:r>
      <w:r w:rsidR="0064607A">
        <w:rPr>
          <w:rFonts w:ascii="Times New Roman" w:hAnsi="Times New Roman" w:cs="Times New Roman"/>
          <w:sz w:val="26"/>
          <w:szCs w:val="26"/>
        </w:rPr>
        <w:t xml:space="preserve">visual </w:t>
      </w:r>
      <w:r w:rsidR="00B1588E" w:rsidRPr="00474EE8">
        <w:rPr>
          <w:rFonts w:ascii="Times New Roman" w:hAnsi="Times New Roman" w:cs="Times New Roman"/>
          <w:sz w:val="26"/>
          <w:szCs w:val="26"/>
        </w:rPr>
        <w:t xml:space="preserve">observation and </w:t>
      </w:r>
      <w:r w:rsidR="0064607A">
        <w:rPr>
          <w:rFonts w:ascii="Times New Roman" w:hAnsi="Times New Roman" w:cs="Times New Roman"/>
          <w:sz w:val="26"/>
          <w:szCs w:val="26"/>
        </w:rPr>
        <w:t xml:space="preserve">ask </w:t>
      </w:r>
      <w:r w:rsidR="00B1588E" w:rsidRPr="00474EE8">
        <w:rPr>
          <w:rFonts w:ascii="Times New Roman" w:hAnsi="Times New Roman" w:cs="Times New Roman"/>
          <w:sz w:val="26"/>
          <w:szCs w:val="26"/>
        </w:rPr>
        <w:t>brief, high level questions to identify any potential concerns</w:t>
      </w:r>
      <w:r w:rsidR="008E30F3" w:rsidRPr="00F02C71">
        <w:rPr>
          <w:rFonts w:ascii="Times New Roman" w:hAnsi="Times New Roman" w:cs="Times New Roman"/>
          <w:sz w:val="26"/>
          <w:szCs w:val="26"/>
        </w:rPr>
        <w:t>)</w:t>
      </w:r>
      <w:r w:rsidR="008E30F3">
        <w:rPr>
          <w:rFonts w:ascii="Times New Roman" w:hAnsi="Times New Roman" w:cs="Times New Roman"/>
          <w:sz w:val="26"/>
          <w:szCs w:val="26"/>
        </w:rPr>
        <w:t xml:space="preserve"> </w:t>
      </w:r>
      <w:r w:rsidR="00DD33BF">
        <w:rPr>
          <w:rFonts w:ascii="Times New Roman" w:hAnsi="Times New Roman" w:cs="Times New Roman"/>
          <w:sz w:val="26"/>
          <w:szCs w:val="26"/>
        </w:rPr>
        <w:t>and</w:t>
      </w:r>
      <w:r>
        <w:rPr>
          <w:rFonts w:ascii="Times New Roman" w:hAnsi="Times New Roman" w:cs="Times New Roman"/>
          <w:sz w:val="26"/>
          <w:szCs w:val="26"/>
        </w:rPr>
        <w:t xml:space="preserve"> </w:t>
      </w:r>
      <w:r w:rsidR="00BA081F">
        <w:rPr>
          <w:rFonts w:ascii="Times New Roman" w:hAnsi="Times New Roman" w:cs="Times New Roman"/>
          <w:sz w:val="26"/>
          <w:szCs w:val="26"/>
        </w:rPr>
        <w:t xml:space="preserve">review the facility matrix to identify </w:t>
      </w:r>
      <w:r w:rsidR="00DD33BF">
        <w:rPr>
          <w:rFonts w:ascii="Times New Roman" w:hAnsi="Times New Roman" w:cs="Times New Roman"/>
          <w:sz w:val="26"/>
          <w:szCs w:val="26"/>
        </w:rPr>
        <w:t>residents who</w:t>
      </w:r>
      <w:r w:rsidR="00741E81">
        <w:rPr>
          <w:rFonts w:ascii="Times New Roman" w:hAnsi="Times New Roman" w:cs="Times New Roman"/>
          <w:sz w:val="26"/>
          <w:szCs w:val="26"/>
        </w:rPr>
        <w:t xml:space="preserve"> should</w:t>
      </w:r>
      <w:r w:rsidR="00DD33BF">
        <w:rPr>
          <w:rFonts w:ascii="Times New Roman" w:hAnsi="Times New Roman" w:cs="Times New Roman"/>
          <w:sz w:val="26"/>
          <w:szCs w:val="26"/>
        </w:rPr>
        <w:t xml:space="preserve"> be a part of the initial pool</w:t>
      </w:r>
      <w:r w:rsidR="00AF0CB5">
        <w:rPr>
          <w:rFonts w:ascii="Times New Roman" w:hAnsi="Times New Roman" w:cs="Times New Roman"/>
          <w:sz w:val="26"/>
          <w:szCs w:val="26"/>
        </w:rPr>
        <w:t xml:space="preserve">. </w:t>
      </w:r>
      <w:r w:rsidR="00AC629E">
        <w:rPr>
          <w:rFonts w:ascii="Times New Roman" w:hAnsi="Times New Roman" w:cs="Times New Roman"/>
          <w:sz w:val="26"/>
          <w:szCs w:val="26"/>
        </w:rPr>
        <w:t xml:space="preserve">While the number of residents included in the initial pool will depend on the concerns identified during the screening and review of the matrix (e.g., to adequately cover areas of potential concern such as pressure ulcers, weight loss or dementia), include enough residents in the initial pool to identify any potential issues in the facility. </w:t>
      </w:r>
      <w:r w:rsidR="00D24F15" w:rsidRPr="00BB53FB">
        <w:rPr>
          <w:rFonts w:ascii="Times New Roman" w:hAnsi="Times New Roman" w:cs="Times New Roman"/>
          <w:sz w:val="26"/>
        </w:rPr>
        <w:t xml:space="preserve">At least one resident who </w:t>
      </w:r>
      <w:r w:rsidR="00D24F15" w:rsidRPr="00BB53FB">
        <w:rPr>
          <w:rFonts w:ascii="Times New Roman" w:hAnsi="Times New Roman" w:cs="Times New Roman"/>
          <w:b/>
          <w:sz w:val="26"/>
        </w:rPr>
        <w:t>Smokes</w:t>
      </w:r>
      <w:r w:rsidR="00D24F15" w:rsidRPr="00BB53FB">
        <w:rPr>
          <w:rFonts w:ascii="Times New Roman" w:hAnsi="Times New Roman" w:cs="Times New Roman"/>
          <w:sz w:val="26"/>
        </w:rPr>
        <w:t xml:space="preserve">, one resident who is receiving </w:t>
      </w:r>
      <w:r w:rsidR="00D24F15" w:rsidRPr="00BB53FB">
        <w:rPr>
          <w:rFonts w:ascii="Times New Roman" w:hAnsi="Times New Roman" w:cs="Times New Roman"/>
          <w:b/>
          <w:sz w:val="26"/>
        </w:rPr>
        <w:t>Dialysis</w:t>
      </w:r>
      <w:r w:rsidR="00D24F15" w:rsidRPr="00BB53FB">
        <w:rPr>
          <w:rFonts w:ascii="Times New Roman" w:hAnsi="Times New Roman" w:cs="Times New Roman"/>
          <w:sz w:val="26"/>
        </w:rPr>
        <w:t xml:space="preserve">, one resident on </w:t>
      </w:r>
      <w:r w:rsidR="00D24F15" w:rsidRPr="00BB53FB">
        <w:rPr>
          <w:rFonts w:ascii="Times New Roman" w:hAnsi="Times New Roman" w:cs="Times New Roman"/>
          <w:b/>
          <w:sz w:val="26"/>
        </w:rPr>
        <w:t xml:space="preserve">Hospice, </w:t>
      </w:r>
      <w:r w:rsidR="00D24F15" w:rsidRPr="00BB53FB">
        <w:rPr>
          <w:rFonts w:ascii="Times New Roman" w:hAnsi="Times New Roman" w:cs="Times New Roman"/>
          <w:sz w:val="26"/>
        </w:rPr>
        <w:t xml:space="preserve">one resident on a </w:t>
      </w:r>
      <w:r w:rsidR="00D24F15" w:rsidRPr="00BB53FB">
        <w:rPr>
          <w:rFonts w:ascii="Times New Roman" w:hAnsi="Times New Roman" w:cs="Times New Roman"/>
          <w:b/>
          <w:sz w:val="26"/>
        </w:rPr>
        <w:t>Ventilator</w:t>
      </w:r>
      <w:r w:rsidR="00D24F15" w:rsidRPr="00BB53FB">
        <w:rPr>
          <w:rFonts w:ascii="Times New Roman" w:hAnsi="Times New Roman" w:cs="Times New Roman"/>
          <w:sz w:val="26"/>
        </w:rPr>
        <w:t xml:space="preserve">, and three residents who are on </w:t>
      </w:r>
      <w:r w:rsidR="00D24F15" w:rsidRPr="00BB53FB">
        <w:rPr>
          <w:rFonts w:ascii="Times New Roman" w:hAnsi="Times New Roman" w:cs="Times New Roman"/>
          <w:b/>
          <w:sz w:val="26"/>
        </w:rPr>
        <w:t xml:space="preserve">Transmission-Based Precautions </w:t>
      </w:r>
      <w:r w:rsidR="00D24F15" w:rsidRPr="00BB53FB">
        <w:rPr>
          <w:rFonts w:ascii="Times New Roman" w:hAnsi="Times New Roman" w:cs="Times New Roman"/>
          <w:sz w:val="26"/>
        </w:rPr>
        <w:t>should be included in the initial pool for the team if available.</w:t>
      </w:r>
      <w:r w:rsidR="00D24F15" w:rsidRPr="00BB53FB">
        <w:rPr>
          <w:rFonts w:ascii="Times New Roman" w:hAnsi="Times New Roman" w:cs="Times New Roman"/>
          <w:i/>
          <w:iCs/>
          <w:sz w:val="26"/>
        </w:rPr>
        <w:t xml:space="preserve"> </w:t>
      </w:r>
      <w:r w:rsidR="00FB11F1">
        <w:rPr>
          <w:rFonts w:ascii="Times New Roman" w:hAnsi="Times New Roman" w:cs="Times New Roman"/>
          <w:sz w:val="26"/>
          <w:szCs w:val="26"/>
        </w:rPr>
        <w:t xml:space="preserve">For example, if there are 15 residents in the facility, briefly screen all 15 residents and </w:t>
      </w:r>
      <w:r w:rsidR="00FB11F1" w:rsidRPr="00EF099F">
        <w:rPr>
          <w:rFonts w:ascii="Times New Roman" w:hAnsi="Times New Roman" w:cs="Times New Roman"/>
          <w:b/>
          <w:bCs/>
          <w:sz w:val="26"/>
          <w:szCs w:val="26"/>
        </w:rPr>
        <w:t>only add the residents</w:t>
      </w:r>
      <w:r w:rsidR="00FB11F1">
        <w:rPr>
          <w:rFonts w:ascii="Times New Roman" w:hAnsi="Times New Roman" w:cs="Times New Roman"/>
          <w:sz w:val="26"/>
          <w:szCs w:val="26"/>
        </w:rPr>
        <w:t xml:space="preserve"> </w:t>
      </w:r>
      <w:r w:rsidR="000B3BEC" w:rsidRPr="00CB24C6">
        <w:rPr>
          <w:rFonts w:ascii="Times New Roman" w:hAnsi="Times New Roman" w:cs="Times New Roman"/>
          <w:i/>
          <w:iCs/>
          <w:color w:val="A20000"/>
          <w:sz w:val="26"/>
          <w:szCs w:val="26"/>
        </w:rPr>
        <w:t xml:space="preserve">to the system </w:t>
      </w:r>
      <w:r w:rsidR="00FB11F1">
        <w:rPr>
          <w:rFonts w:ascii="Times New Roman" w:hAnsi="Times New Roman" w:cs="Times New Roman"/>
          <w:sz w:val="26"/>
          <w:szCs w:val="26"/>
        </w:rPr>
        <w:t xml:space="preserve">who will be in the initial pool. </w:t>
      </w:r>
    </w:p>
    <w:p w14:paraId="24785C26" w14:textId="4D03A902" w:rsidR="00FB11F1" w:rsidRDefault="00F57B7A"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While rare, there have been instances where </w:t>
      </w:r>
      <w:r w:rsidR="00FB11F1" w:rsidRPr="00F02C71">
        <w:rPr>
          <w:rFonts w:ascii="Times New Roman" w:hAnsi="Times New Roman" w:cs="Times New Roman"/>
          <w:sz w:val="26"/>
          <w:szCs w:val="26"/>
        </w:rPr>
        <w:t xml:space="preserve">the facility has </w:t>
      </w:r>
      <w:proofErr w:type="gramStart"/>
      <w:r w:rsidR="00FB11F1" w:rsidRPr="00F02C71">
        <w:rPr>
          <w:rFonts w:ascii="Times New Roman" w:hAnsi="Times New Roman" w:cs="Times New Roman"/>
          <w:sz w:val="26"/>
          <w:szCs w:val="26"/>
        </w:rPr>
        <w:t xml:space="preserve">a </w:t>
      </w:r>
      <w:r w:rsidR="00FB11F1" w:rsidRPr="0057701E">
        <w:rPr>
          <w:rFonts w:ascii="Times New Roman" w:hAnsi="Times New Roman" w:cs="Times New Roman"/>
          <w:b/>
          <w:sz w:val="26"/>
          <w:szCs w:val="26"/>
        </w:rPr>
        <w:t>large number of</w:t>
      </w:r>
      <w:proofErr w:type="gramEnd"/>
      <w:r w:rsidR="00FB11F1" w:rsidRPr="0057701E">
        <w:rPr>
          <w:rFonts w:ascii="Times New Roman" w:hAnsi="Times New Roman" w:cs="Times New Roman"/>
          <w:b/>
          <w:sz w:val="26"/>
          <w:szCs w:val="26"/>
        </w:rPr>
        <w:t xml:space="preserve"> residents residing in the facility</w:t>
      </w:r>
      <w:r w:rsidR="00FB11F1" w:rsidRPr="00F02C71">
        <w:rPr>
          <w:rFonts w:ascii="Times New Roman" w:hAnsi="Times New Roman" w:cs="Times New Roman"/>
          <w:sz w:val="26"/>
          <w:szCs w:val="26"/>
        </w:rPr>
        <w:t xml:space="preserve"> (e.g., p</w:t>
      </w:r>
      <w:r>
        <w:rPr>
          <w:rFonts w:ascii="Times New Roman" w:hAnsi="Times New Roman" w:cs="Times New Roman"/>
          <w:sz w:val="26"/>
          <w:szCs w:val="26"/>
        </w:rPr>
        <w:t xml:space="preserve">reviously </w:t>
      </w:r>
      <w:r w:rsidR="00400639">
        <w:rPr>
          <w:rFonts w:ascii="Times New Roman" w:hAnsi="Times New Roman" w:cs="Times New Roman"/>
          <w:sz w:val="26"/>
          <w:szCs w:val="26"/>
        </w:rPr>
        <w:t>licensed</w:t>
      </w:r>
      <w:r>
        <w:rPr>
          <w:rFonts w:ascii="Times New Roman" w:hAnsi="Times New Roman" w:cs="Times New Roman"/>
          <w:sz w:val="26"/>
          <w:szCs w:val="26"/>
        </w:rPr>
        <w:t xml:space="preserve"> facility). If that is the case, </w:t>
      </w:r>
      <w:r w:rsidR="00FB11F1" w:rsidRPr="0057701E">
        <w:rPr>
          <w:rFonts w:ascii="Times New Roman" w:hAnsi="Times New Roman" w:cs="Times New Roman"/>
          <w:b/>
          <w:sz w:val="26"/>
          <w:szCs w:val="26"/>
        </w:rPr>
        <w:t xml:space="preserve">follow the LTCSP Procedure Guide (i.e., Standard survey steps) </w:t>
      </w:r>
      <w:r w:rsidR="00F02C71" w:rsidRPr="0057701E">
        <w:rPr>
          <w:rFonts w:ascii="Times New Roman" w:hAnsi="Times New Roman" w:cs="Times New Roman"/>
          <w:b/>
          <w:sz w:val="26"/>
          <w:szCs w:val="26"/>
        </w:rPr>
        <w:t>initial pool instructions</w:t>
      </w:r>
      <w:r w:rsidR="00F02C71">
        <w:rPr>
          <w:rFonts w:ascii="Times New Roman" w:hAnsi="Times New Roman" w:cs="Times New Roman"/>
          <w:sz w:val="26"/>
          <w:szCs w:val="26"/>
        </w:rPr>
        <w:t xml:space="preserve"> </w:t>
      </w:r>
      <w:r w:rsidR="00FB11F1" w:rsidRPr="007038AC">
        <w:rPr>
          <w:rFonts w:ascii="Times New Roman" w:hAnsi="Times New Roman" w:cs="Times New Roman"/>
          <w:sz w:val="26"/>
          <w:szCs w:val="26"/>
        </w:rPr>
        <w:t>instead of these instructions</w:t>
      </w:r>
      <w:r w:rsidR="00F02C71">
        <w:rPr>
          <w:rFonts w:ascii="Times New Roman" w:hAnsi="Times New Roman" w:cs="Times New Roman"/>
          <w:sz w:val="26"/>
          <w:szCs w:val="26"/>
        </w:rPr>
        <w:t xml:space="preserve">. </w:t>
      </w:r>
      <w:r w:rsidR="00400639">
        <w:rPr>
          <w:rFonts w:ascii="Times New Roman" w:hAnsi="Times New Roman" w:cs="Times New Roman"/>
          <w:sz w:val="26"/>
          <w:szCs w:val="26"/>
        </w:rPr>
        <w:t xml:space="preserve">Be aware that you may not have any MDS </w:t>
      </w:r>
      <w:r w:rsidR="00400639">
        <w:rPr>
          <w:rFonts w:ascii="Times New Roman" w:hAnsi="Times New Roman" w:cs="Times New Roman"/>
          <w:sz w:val="26"/>
          <w:szCs w:val="26"/>
        </w:rPr>
        <w:lastRenderedPageBreak/>
        <w:t>submissions</w:t>
      </w:r>
      <w:r w:rsidR="0064607A">
        <w:rPr>
          <w:rFonts w:ascii="Times New Roman" w:hAnsi="Times New Roman" w:cs="Times New Roman"/>
          <w:sz w:val="26"/>
          <w:szCs w:val="26"/>
        </w:rPr>
        <w:t>,</w:t>
      </w:r>
      <w:r w:rsidR="00400639">
        <w:rPr>
          <w:rFonts w:ascii="Times New Roman" w:hAnsi="Times New Roman" w:cs="Times New Roman"/>
          <w:sz w:val="26"/>
          <w:szCs w:val="26"/>
        </w:rPr>
        <w:t xml:space="preserve"> which is appropriate</w:t>
      </w:r>
      <w:r w:rsidR="0064607A">
        <w:rPr>
          <w:rFonts w:ascii="Times New Roman" w:hAnsi="Times New Roman" w:cs="Times New Roman"/>
          <w:sz w:val="26"/>
          <w:szCs w:val="26"/>
        </w:rPr>
        <w:t xml:space="preserve"> for an initial,</w:t>
      </w:r>
      <w:r w:rsidR="00400639">
        <w:rPr>
          <w:rFonts w:ascii="Times New Roman" w:hAnsi="Times New Roman" w:cs="Times New Roman"/>
          <w:sz w:val="26"/>
          <w:szCs w:val="26"/>
        </w:rPr>
        <w:t xml:space="preserve"> so the team will identify </w:t>
      </w:r>
      <w:r w:rsidR="00140F10">
        <w:rPr>
          <w:rFonts w:ascii="Times New Roman" w:hAnsi="Times New Roman" w:cs="Times New Roman"/>
          <w:sz w:val="26"/>
          <w:szCs w:val="26"/>
        </w:rPr>
        <w:t xml:space="preserve">and add </w:t>
      </w:r>
      <w:r w:rsidR="00400639">
        <w:rPr>
          <w:rFonts w:ascii="Times New Roman" w:hAnsi="Times New Roman" w:cs="Times New Roman"/>
          <w:sz w:val="26"/>
          <w:szCs w:val="26"/>
        </w:rPr>
        <w:t xml:space="preserve">residents onsite (e.g., for the initial pool, closed records). </w:t>
      </w:r>
      <w:r w:rsidR="00FB11F1">
        <w:rPr>
          <w:rFonts w:ascii="Times New Roman" w:hAnsi="Times New Roman" w:cs="Times New Roman"/>
          <w:sz w:val="26"/>
          <w:szCs w:val="26"/>
        </w:rPr>
        <w:t xml:space="preserve">In this situation, you will still ensure the facility </w:t>
      </w:r>
      <w:proofErr w:type="gramStart"/>
      <w:r w:rsidR="00FB11F1">
        <w:rPr>
          <w:rFonts w:ascii="Times New Roman" w:hAnsi="Times New Roman" w:cs="Times New Roman"/>
          <w:sz w:val="26"/>
          <w:szCs w:val="26"/>
        </w:rPr>
        <w:t>is in compliance with</w:t>
      </w:r>
      <w:proofErr w:type="gramEnd"/>
      <w:r w:rsidR="00FB11F1">
        <w:rPr>
          <w:rFonts w:ascii="Times New Roman" w:hAnsi="Times New Roman" w:cs="Times New Roman"/>
          <w:sz w:val="26"/>
          <w:szCs w:val="26"/>
        </w:rPr>
        <w:t xml:space="preserve"> all requirements of participation.</w:t>
      </w:r>
    </w:p>
    <w:p w14:paraId="3873F313" w14:textId="2482B485" w:rsidR="00BD7470" w:rsidRPr="00174233" w:rsidRDefault="00174233" w:rsidP="0057701E">
      <w:pPr>
        <w:pStyle w:val="ListParagraph"/>
        <w:numPr>
          <w:ilvl w:val="0"/>
          <w:numId w:val="19"/>
        </w:numPr>
        <w:spacing w:after="0" w:line="240" w:lineRule="auto"/>
        <w:rPr>
          <w:rFonts w:ascii="Times New Roman" w:hAnsi="Times New Roman" w:cs="Times New Roman"/>
          <w:sz w:val="26"/>
          <w:szCs w:val="26"/>
        </w:rPr>
      </w:pPr>
      <w:r w:rsidRPr="0057701E">
        <w:rPr>
          <w:rFonts w:ascii="Times New Roman" w:hAnsi="Times New Roman" w:cs="Times New Roman"/>
          <w:sz w:val="26"/>
          <w:szCs w:val="26"/>
        </w:rPr>
        <w:t xml:space="preserve">To </w:t>
      </w:r>
      <w:r w:rsidRPr="0057701E">
        <w:rPr>
          <w:rFonts w:ascii="Times New Roman" w:hAnsi="Times New Roman" w:cs="Times New Roman"/>
          <w:b/>
          <w:sz w:val="26"/>
          <w:szCs w:val="26"/>
        </w:rPr>
        <w:t>add residents</w:t>
      </w:r>
      <w:r w:rsidRPr="0057701E">
        <w:rPr>
          <w:rFonts w:ascii="Times New Roman" w:hAnsi="Times New Roman" w:cs="Times New Roman"/>
          <w:sz w:val="26"/>
          <w:szCs w:val="26"/>
        </w:rPr>
        <w:t xml:space="preserve"> into the software:</w:t>
      </w:r>
      <w:r w:rsidR="00BD7470" w:rsidRPr="00174233">
        <w:rPr>
          <w:rFonts w:ascii="Times New Roman" w:hAnsi="Times New Roman" w:cs="Times New Roman"/>
          <w:sz w:val="26"/>
          <w:szCs w:val="26"/>
        </w:rPr>
        <w:t xml:space="preserve"> </w:t>
      </w:r>
    </w:p>
    <w:p w14:paraId="5340EE80" w14:textId="46548F45" w:rsidR="00BD7470" w:rsidRPr="00E637B0" w:rsidRDefault="00BD7470" w:rsidP="00E637B0">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Click on the </w:t>
      </w:r>
      <w:r w:rsidRPr="00E637B0">
        <w:rPr>
          <w:rFonts w:ascii="Times New Roman" w:hAnsi="Times New Roman" w:cs="Times New Roman"/>
          <w:b/>
          <w:sz w:val="26"/>
          <w:szCs w:val="26"/>
        </w:rPr>
        <w:t>Add New Resident</w:t>
      </w:r>
      <w:r w:rsidRPr="00E637B0">
        <w:rPr>
          <w:rFonts w:ascii="Times New Roman" w:hAnsi="Times New Roman" w:cs="Times New Roman"/>
          <w:sz w:val="26"/>
          <w:szCs w:val="26"/>
        </w:rPr>
        <w:t xml:space="preserve"> </w:t>
      </w:r>
      <w:r w:rsidR="00AC629E" w:rsidRPr="00CB24C6">
        <w:rPr>
          <w:rFonts w:ascii="Times New Roman" w:hAnsi="Times New Roman" w:cs="Times New Roman"/>
          <w:i/>
          <w:iCs/>
          <w:color w:val="A20000"/>
          <w:sz w:val="26"/>
          <w:szCs w:val="26"/>
        </w:rPr>
        <w:t>option at the right top of the screen only if you decide to include the resident in the initial pool</w:t>
      </w:r>
      <w:r w:rsidRPr="00E637B0">
        <w:rPr>
          <w:rFonts w:ascii="Times New Roman" w:hAnsi="Times New Roman" w:cs="Times New Roman"/>
          <w:sz w:val="26"/>
          <w:szCs w:val="26"/>
        </w:rPr>
        <w:t xml:space="preserve">. </w:t>
      </w:r>
    </w:p>
    <w:p w14:paraId="7D0A9317" w14:textId="350934FD" w:rsidR="00BD7470" w:rsidRPr="00CB24C6" w:rsidRDefault="00BD7470" w:rsidP="00E637B0">
      <w:pPr>
        <w:pStyle w:val="ListParagraph"/>
        <w:numPr>
          <w:ilvl w:val="0"/>
          <w:numId w:val="2"/>
        </w:numPr>
        <w:spacing w:after="0" w:line="240" w:lineRule="auto"/>
        <w:contextualSpacing w:val="0"/>
        <w:rPr>
          <w:rFonts w:ascii="Times New Roman" w:hAnsi="Times New Roman" w:cs="Times New Roman"/>
          <w:i/>
          <w:iCs/>
          <w:color w:val="A20000"/>
          <w:sz w:val="26"/>
          <w:szCs w:val="26"/>
        </w:rPr>
      </w:pPr>
      <w:r w:rsidRPr="00242C79">
        <w:rPr>
          <w:rFonts w:ascii="Times New Roman" w:hAnsi="Times New Roman" w:cs="Times New Roman"/>
          <w:sz w:val="26"/>
          <w:szCs w:val="26"/>
        </w:rPr>
        <w:t>Enter the resident name, room number, admission date</w:t>
      </w:r>
      <w:r w:rsidR="00AC629E" w:rsidRPr="00CB24C6">
        <w:rPr>
          <w:rFonts w:ascii="Times New Roman" w:hAnsi="Times New Roman" w:cs="Times New Roman"/>
          <w:i/>
          <w:iCs/>
          <w:color w:val="A20000"/>
          <w:sz w:val="26"/>
          <w:szCs w:val="26"/>
        </w:rPr>
        <w:t>, and select Yes that the resident will be included in the initial pool</w:t>
      </w:r>
      <w:r w:rsidRPr="00CB24C6">
        <w:rPr>
          <w:rFonts w:ascii="Times New Roman" w:hAnsi="Times New Roman" w:cs="Times New Roman"/>
          <w:i/>
          <w:iCs/>
          <w:color w:val="A20000"/>
          <w:sz w:val="26"/>
          <w:szCs w:val="26"/>
        </w:rPr>
        <w:t>.</w:t>
      </w:r>
      <w:r w:rsidR="00AC629E" w:rsidRPr="00CB24C6">
        <w:rPr>
          <w:rFonts w:ascii="Times New Roman" w:hAnsi="Times New Roman" w:cs="Times New Roman"/>
          <w:i/>
          <w:iCs/>
          <w:color w:val="A20000"/>
          <w:sz w:val="26"/>
          <w:szCs w:val="26"/>
        </w:rPr>
        <w:t xml:space="preserve"> Click Save. </w:t>
      </w:r>
    </w:p>
    <w:p w14:paraId="42F1B485" w14:textId="4DD2D5EE" w:rsidR="00AC629E" w:rsidRPr="00CB24C6" w:rsidRDefault="00AC629E" w:rsidP="00FD31C1">
      <w:pPr>
        <w:pStyle w:val="ListParagraph"/>
        <w:numPr>
          <w:ilvl w:val="0"/>
          <w:numId w:val="2"/>
        </w:numPr>
        <w:spacing w:after="0" w:line="240" w:lineRule="auto"/>
        <w:contextualSpacing w:val="0"/>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The system automatically assigns New Admissions badge which is listed under the resident’s name. </w:t>
      </w:r>
    </w:p>
    <w:p w14:paraId="67B161CD" w14:textId="151F9F69" w:rsidR="00140F10" w:rsidRDefault="00140F10" w:rsidP="00CC150B">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It may be helpful to document any </w:t>
      </w:r>
      <w:r w:rsidRPr="00EF099F">
        <w:rPr>
          <w:rFonts w:ascii="Times New Roman" w:hAnsi="Times New Roman" w:cs="Times New Roman"/>
          <w:b/>
          <w:bCs/>
          <w:sz w:val="26"/>
          <w:szCs w:val="26"/>
        </w:rPr>
        <w:t>screening notes in Surveyor Notes</w:t>
      </w:r>
      <w:r>
        <w:rPr>
          <w:rFonts w:ascii="Times New Roman" w:hAnsi="Times New Roman" w:cs="Times New Roman"/>
          <w:sz w:val="26"/>
          <w:szCs w:val="26"/>
        </w:rPr>
        <w:t xml:space="preserve"> to help keep you organized. </w:t>
      </w:r>
    </w:p>
    <w:p w14:paraId="73A5C225" w14:textId="40B76308" w:rsidR="001B6479" w:rsidRDefault="001B6479" w:rsidP="00E637B0">
      <w:pPr>
        <w:pStyle w:val="ListParagraph"/>
        <w:numPr>
          <w:ilvl w:val="0"/>
          <w:numId w:val="1"/>
        </w:numPr>
        <w:spacing w:after="0" w:line="240" w:lineRule="auto"/>
        <w:rPr>
          <w:rFonts w:ascii="Times New Roman" w:hAnsi="Times New Roman" w:cs="Times New Roman"/>
          <w:sz w:val="26"/>
          <w:szCs w:val="26"/>
        </w:rPr>
      </w:pPr>
      <w:r w:rsidRPr="00EF099F">
        <w:rPr>
          <w:rFonts w:ascii="Times New Roman" w:hAnsi="Times New Roman" w:cs="Times New Roman"/>
          <w:b/>
          <w:bCs/>
          <w:sz w:val="26"/>
          <w:szCs w:val="26"/>
        </w:rPr>
        <w:t>Complete the initial pool process</w:t>
      </w:r>
      <w:r>
        <w:rPr>
          <w:rFonts w:ascii="Times New Roman" w:hAnsi="Times New Roman" w:cs="Times New Roman"/>
          <w:sz w:val="26"/>
          <w:szCs w:val="26"/>
        </w:rPr>
        <w:t xml:space="preserve"> (interview, observation and limited record review) for every resident residing in the facility</w:t>
      </w:r>
      <w:r w:rsidR="00BA081F">
        <w:rPr>
          <w:rFonts w:ascii="Times New Roman" w:hAnsi="Times New Roman" w:cs="Times New Roman"/>
          <w:sz w:val="26"/>
          <w:szCs w:val="26"/>
        </w:rPr>
        <w:t xml:space="preserve"> (if there are </w:t>
      </w:r>
      <w:r w:rsidR="00B7701D">
        <w:rPr>
          <w:rFonts w:ascii="Times New Roman" w:hAnsi="Times New Roman" w:cs="Times New Roman"/>
          <w:sz w:val="26"/>
          <w:szCs w:val="26"/>
        </w:rPr>
        <w:t>only a</w:t>
      </w:r>
      <w:r w:rsidR="00BA081F">
        <w:rPr>
          <w:rFonts w:ascii="Times New Roman" w:hAnsi="Times New Roman" w:cs="Times New Roman"/>
          <w:sz w:val="26"/>
          <w:szCs w:val="26"/>
        </w:rPr>
        <w:t xml:space="preserve"> </w:t>
      </w:r>
      <w:r w:rsidR="00B7701D">
        <w:rPr>
          <w:rFonts w:ascii="Times New Roman" w:hAnsi="Times New Roman" w:cs="Times New Roman"/>
          <w:sz w:val="26"/>
          <w:szCs w:val="26"/>
        </w:rPr>
        <w:t>limited number of</w:t>
      </w:r>
      <w:r w:rsidR="00BA081F">
        <w:rPr>
          <w:rFonts w:ascii="Times New Roman" w:hAnsi="Times New Roman" w:cs="Times New Roman"/>
          <w:sz w:val="26"/>
          <w:szCs w:val="26"/>
        </w:rPr>
        <w:t xml:space="preserve"> residents) or for those selected for the initial pool (when the facility has more than </w:t>
      </w:r>
      <w:r w:rsidR="00B7701D">
        <w:rPr>
          <w:rFonts w:ascii="Times New Roman" w:hAnsi="Times New Roman" w:cs="Times New Roman"/>
          <w:sz w:val="26"/>
          <w:szCs w:val="26"/>
        </w:rPr>
        <w:t>a limited number of</w:t>
      </w:r>
      <w:r w:rsidR="00BA081F">
        <w:rPr>
          <w:rFonts w:ascii="Times New Roman" w:hAnsi="Times New Roman" w:cs="Times New Roman"/>
          <w:sz w:val="26"/>
          <w:szCs w:val="26"/>
        </w:rPr>
        <w:t xml:space="preserve"> residents). </w:t>
      </w:r>
      <w:r w:rsidR="0094609D">
        <w:rPr>
          <w:rFonts w:ascii="Times New Roman" w:hAnsi="Times New Roman" w:cs="Times New Roman"/>
          <w:sz w:val="26"/>
          <w:szCs w:val="26"/>
        </w:rPr>
        <w:t>[In the description below, we use “initial pool residents” to mean either of the above – all residents if only a limited number are in the facility, or those chosen for the initial pool when more than a limited number are in the facility.]</w:t>
      </w:r>
    </w:p>
    <w:p w14:paraId="3916074B" w14:textId="19B44003" w:rsidR="005E0167" w:rsidRDefault="005E0167"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Complete a </w:t>
      </w:r>
      <w:r w:rsidR="0065753B">
        <w:rPr>
          <w:rFonts w:ascii="Times New Roman" w:hAnsi="Times New Roman" w:cs="Times New Roman"/>
          <w:sz w:val="26"/>
          <w:szCs w:val="26"/>
        </w:rPr>
        <w:t xml:space="preserve">full </w:t>
      </w:r>
      <w:r>
        <w:rPr>
          <w:rFonts w:ascii="Times New Roman" w:hAnsi="Times New Roman" w:cs="Times New Roman"/>
          <w:sz w:val="26"/>
          <w:szCs w:val="26"/>
        </w:rPr>
        <w:t>resident interview</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(RI)</w:t>
      </w:r>
      <w:r>
        <w:rPr>
          <w:rFonts w:ascii="Times New Roman" w:hAnsi="Times New Roman" w:cs="Times New Roman"/>
          <w:sz w:val="26"/>
          <w:szCs w:val="26"/>
        </w:rPr>
        <w:t xml:space="preserve"> if the </w:t>
      </w:r>
      <w:r w:rsidR="00D7054D">
        <w:rPr>
          <w:rFonts w:ascii="Times New Roman" w:hAnsi="Times New Roman" w:cs="Times New Roman"/>
          <w:sz w:val="26"/>
          <w:szCs w:val="26"/>
        </w:rPr>
        <w:t xml:space="preserve">initial pool </w:t>
      </w:r>
      <w:r>
        <w:rPr>
          <w:rFonts w:ascii="Times New Roman" w:hAnsi="Times New Roman" w:cs="Times New Roman"/>
          <w:sz w:val="26"/>
          <w:szCs w:val="26"/>
        </w:rPr>
        <w:t xml:space="preserve">resident is </w:t>
      </w:r>
      <w:proofErr w:type="spellStart"/>
      <w:r>
        <w:rPr>
          <w:rFonts w:ascii="Times New Roman" w:hAnsi="Times New Roman" w:cs="Times New Roman"/>
          <w:sz w:val="26"/>
          <w:szCs w:val="26"/>
        </w:rPr>
        <w:t>interviewable</w:t>
      </w:r>
      <w:proofErr w:type="spellEnd"/>
      <w:r>
        <w:rPr>
          <w:rFonts w:ascii="Times New Roman" w:hAnsi="Times New Roman" w:cs="Times New Roman"/>
          <w:sz w:val="26"/>
          <w:szCs w:val="26"/>
        </w:rPr>
        <w:t xml:space="preserve">. </w:t>
      </w:r>
    </w:p>
    <w:p w14:paraId="1D2299D8" w14:textId="19F16EA1" w:rsidR="005E0167" w:rsidRPr="001F11CD" w:rsidRDefault="005E0167">
      <w:pPr>
        <w:pStyle w:val="ListParagraph"/>
        <w:numPr>
          <w:ilvl w:val="0"/>
          <w:numId w:val="1"/>
        </w:numPr>
        <w:spacing w:after="0" w:line="240" w:lineRule="auto"/>
        <w:rPr>
          <w:rFonts w:ascii="Times New Roman" w:hAnsi="Times New Roman" w:cs="Times New Roman"/>
          <w:sz w:val="26"/>
          <w:szCs w:val="26"/>
        </w:rPr>
      </w:pPr>
      <w:r w:rsidRPr="001F11CD">
        <w:rPr>
          <w:rFonts w:ascii="Times New Roman" w:hAnsi="Times New Roman" w:cs="Times New Roman"/>
          <w:sz w:val="26"/>
          <w:szCs w:val="26"/>
        </w:rPr>
        <w:t>For any non-</w:t>
      </w:r>
      <w:proofErr w:type="spellStart"/>
      <w:r w:rsidRPr="001F11CD">
        <w:rPr>
          <w:rFonts w:ascii="Times New Roman" w:hAnsi="Times New Roman" w:cs="Times New Roman"/>
          <w:sz w:val="26"/>
          <w:szCs w:val="26"/>
        </w:rPr>
        <w:t>interviewable</w:t>
      </w:r>
      <w:proofErr w:type="spellEnd"/>
      <w:r w:rsidRPr="001F11CD">
        <w:rPr>
          <w:rFonts w:ascii="Times New Roman" w:hAnsi="Times New Roman" w:cs="Times New Roman"/>
          <w:sz w:val="26"/>
          <w:szCs w:val="26"/>
        </w:rPr>
        <w:t xml:space="preserve"> </w:t>
      </w:r>
      <w:r w:rsidR="00D7054D" w:rsidRPr="001F11CD">
        <w:rPr>
          <w:rFonts w:ascii="Times New Roman" w:hAnsi="Times New Roman" w:cs="Times New Roman"/>
          <w:sz w:val="26"/>
          <w:szCs w:val="26"/>
        </w:rPr>
        <w:t xml:space="preserve">initial pool </w:t>
      </w:r>
      <w:r w:rsidRPr="001F11CD">
        <w:rPr>
          <w:rFonts w:ascii="Times New Roman" w:hAnsi="Times New Roman" w:cs="Times New Roman"/>
          <w:sz w:val="26"/>
          <w:szCs w:val="26"/>
        </w:rPr>
        <w:t>resident, determine if the resident representative/family is involved or aware of the resident’s care. If so, complete a</w:t>
      </w:r>
      <w:r w:rsidR="0065753B">
        <w:rPr>
          <w:rFonts w:ascii="Times New Roman" w:hAnsi="Times New Roman" w:cs="Times New Roman"/>
          <w:sz w:val="26"/>
          <w:szCs w:val="26"/>
        </w:rPr>
        <w:t xml:space="preserve"> full</w:t>
      </w:r>
      <w:r w:rsidRPr="001F11CD">
        <w:rPr>
          <w:rFonts w:ascii="Times New Roman" w:hAnsi="Times New Roman" w:cs="Times New Roman"/>
          <w:sz w:val="26"/>
          <w:szCs w:val="26"/>
        </w:rPr>
        <w:t xml:space="preserve"> representative/family</w:t>
      </w:r>
      <w:r w:rsidR="0065753B">
        <w:rPr>
          <w:rFonts w:ascii="Times New Roman" w:hAnsi="Times New Roman" w:cs="Times New Roman"/>
          <w:sz w:val="26"/>
          <w:szCs w:val="26"/>
        </w:rPr>
        <w:t xml:space="preserve"> interview </w:t>
      </w:r>
      <w:r w:rsidR="0065753B">
        <w:rPr>
          <w:rFonts w:ascii="Times New Roman" w:hAnsi="Times New Roman" w:cs="Times New Roman"/>
          <w:b/>
          <w:bCs/>
          <w:sz w:val="26"/>
          <w:szCs w:val="26"/>
        </w:rPr>
        <w:t>(RRI)</w:t>
      </w:r>
      <w:r w:rsidRPr="001F11CD">
        <w:rPr>
          <w:rFonts w:ascii="Times New Roman" w:hAnsi="Times New Roman" w:cs="Times New Roman"/>
          <w:sz w:val="26"/>
          <w:szCs w:val="26"/>
        </w:rPr>
        <w:t>.</w:t>
      </w:r>
      <w:r w:rsidR="001F11CD" w:rsidRPr="001F11CD">
        <w:rPr>
          <w:rFonts w:ascii="Times New Roman" w:hAnsi="Times New Roman" w:cs="Times New Roman"/>
          <w:sz w:val="26"/>
          <w:szCs w:val="26"/>
        </w:rPr>
        <w:t xml:space="preserve"> </w:t>
      </w:r>
      <w:r w:rsidR="00477A7A" w:rsidRPr="001F11CD">
        <w:rPr>
          <w:rFonts w:ascii="Times New Roman" w:hAnsi="Times New Roman" w:cs="Times New Roman"/>
          <w:sz w:val="26"/>
          <w:szCs w:val="26"/>
        </w:rPr>
        <w:t xml:space="preserve">The goal is to complete </w:t>
      </w:r>
      <w:r w:rsidR="00477A7A" w:rsidRPr="001F11CD">
        <w:rPr>
          <w:rFonts w:ascii="Times New Roman" w:hAnsi="Times New Roman" w:cs="Times New Roman"/>
          <w:b/>
          <w:sz w:val="26"/>
          <w:szCs w:val="26"/>
          <w:u w:val="single"/>
        </w:rPr>
        <w:t>at least</w:t>
      </w:r>
      <w:r w:rsidR="00477A7A" w:rsidRPr="001F11CD">
        <w:rPr>
          <w:rFonts w:ascii="Times New Roman" w:hAnsi="Times New Roman" w:cs="Times New Roman"/>
          <w:b/>
          <w:sz w:val="26"/>
          <w:szCs w:val="26"/>
        </w:rPr>
        <w:t xml:space="preserve"> three </w:t>
      </w:r>
      <w:r w:rsidR="00BA081F">
        <w:rPr>
          <w:rFonts w:ascii="Times New Roman" w:hAnsi="Times New Roman" w:cs="Times New Roman"/>
          <w:b/>
          <w:sz w:val="26"/>
          <w:szCs w:val="26"/>
        </w:rPr>
        <w:t>resident representative interviews</w:t>
      </w:r>
      <w:r w:rsidR="000834D3">
        <w:rPr>
          <w:rFonts w:ascii="Times New Roman" w:hAnsi="Times New Roman" w:cs="Times New Roman"/>
          <w:b/>
          <w:sz w:val="26"/>
          <w:szCs w:val="26"/>
        </w:rPr>
        <w:t>, if available</w:t>
      </w:r>
      <w:r w:rsidR="00BA081F">
        <w:rPr>
          <w:rFonts w:ascii="Times New Roman" w:hAnsi="Times New Roman" w:cs="Times New Roman"/>
          <w:b/>
          <w:sz w:val="26"/>
          <w:szCs w:val="26"/>
        </w:rPr>
        <w:t xml:space="preserve"> (</w:t>
      </w:r>
      <w:r w:rsidR="00477A7A" w:rsidRPr="001F11CD">
        <w:rPr>
          <w:rFonts w:ascii="Times New Roman" w:hAnsi="Times New Roman" w:cs="Times New Roman"/>
          <w:b/>
          <w:sz w:val="26"/>
          <w:szCs w:val="26"/>
        </w:rPr>
        <w:t>RRI</w:t>
      </w:r>
      <w:r w:rsidR="00BA081F">
        <w:rPr>
          <w:rFonts w:ascii="Times New Roman" w:hAnsi="Times New Roman" w:cs="Times New Roman"/>
          <w:b/>
          <w:sz w:val="26"/>
          <w:szCs w:val="26"/>
        </w:rPr>
        <w:t>s)</w:t>
      </w:r>
      <w:r w:rsidR="00477A7A" w:rsidRPr="001F11CD">
        <w:rPr>
          <w:rFonts w:ascii="Times New Roman" w:hAnsi="Times New Roman" w:cs="Times New Roman"/>
          <w:b/>
          <w:sz w:val="26"/>
          <w:szCs w:val="26"/>
        </w:rPr>
        <w:t>/family interviews across the team on the first day</w:t>
      </w:r>
      <w:r w:rsidR="00477A7A" w:rsidRPr="001F11CD">
        <w:rPr>
          <w:rFonts w:ascii="Times New Roman" w:hAnsi="Times New Roman" w:cs="Times New Roman"/>
          <w:sz w:val="26"/>
          <w:szCs w:val="26"/>
        </w:rPr>
        <w:t xml:space="preserve"> to be better inform</w:t>
      </w:r>
      <w:r w:rsidR="001F11CD" w:rsidRPr="001F11CD">
        <w:rPr>
          <w:rFonts w:ascii="Times New Roman" w:hAnsi="Times New Roman" w:cs="Times New Roman"/>
          <w:sz w:val="26"/>
          <w:szCs w:val="26"/>
        </w:rPr>
        <w:t>ed of concerns</w:t>
      </w:r>
      <w:r w:rsidR="00477A7A" w:rsidRPr="001F11CD">
        <w:rPr>
          <w:rFonts w:ascii="Times New Roman" w:hAnsi="Times New Roman" w:cs="Times New Roman"/>
          <w:sz w:val="26"/>
          <w:szCs w:val="26"/>
        </w:rPr>
        <w:t>. If an RRI/family interview is conducted after the sample is selected, you must complete it early enough in the survey to follow up on any concerns.</w:t>
      </w:r>
      <w:r w:rsidR="0024187B">
        <w:rPr>
          <w:rFonts w:ascii="Times New Roman" w:hAnsi="Times New Roman" w:cs="Times New Roman"/>
          <w:sz w:val="26"/>
          <w:szCs w:val="26"/>
        </w:rPr>
        <w:t xml:space="preserve"> You may be unable to </w:t>
      </w:r>
      <w:r w:rsidR="0094609D">
        <w:rPr>
          <w:rFonts w:ascii="Times New Roman" w:hAnsi="Times New Roman" w:cs="Times New Roman"/>
          <w:sz w:val="26"/>
          <w:szCs w:val="26"/>
        </w:rPr>
        <w:t>conduct</w:t>
      </w:r>
      <w:r w:rsidR="0024187B">
        <w:rPr>
          <w:rFonts w:ascii="Times New Roman" w:hAnsi="Times New Roman" w:cs="Times New Roman"/>
          <w:sz w:val="26"/>
          <w:szCs w:val="26"/>
        </w:rPr>
        <w:t xml:space="preserve"> at least three RRIs</w:t>
      </w:r>
      <w:r w:rsidR="0094609D">
        <w:rPr>
          <w:rFonts w:ascii="Times New Roman" w:hAnsi="Times New Roman" w:cs="Times New Roman"/>
          <w:sz w:val="26"/>
          <w:szCs w:val="26"/>
        </w:rPr>
        <w:t xml:space="preserve"> due to various circumstances</w:t>
      </w:r>
      <w:r w:rsidR="0024187B">
        <w:rPr>
          <w:rFonts w:ascii="Times New Roman" w:hAnsi="Times New Roman" w:cs="Times New Roman"/>
          <w:sz w:val="26"/>
          <w:szCs w:val="26"/>
        </w:rPr>
        <w:t xml:space="preserve">. If that is the case, document the rationale </w:t>
      </w:r>
      <w:r w:rsidR="0094609D">
        <w:rPr>
          <w:rFonts w:ascii="Times New Roman" w:hAnsi="Times New Roman" w:cs="Times New Roman"/>
          <w:sz w:val="26"/>
          <w:szCs w:val="26"/>
        </w:rPr>
        <w:t xml:space="preserve">for not completing the three RRIs </w:t>
      </w:r>
      <w:r w:rsidR="0024187B">
        <w:rPr>
          <w:rFonts w:ascii="Times New Roman" w:hAnsi="Times New Roman" w:cs="Times New Roman"/>
          <w:sz w:val="26"/>
          <w:szCs w:val="26"/>
        </w:rPr>
        <w:t xml:space="preserve">on the team meeting screen. </w:t>
      </w:r>
    </w:p>
    <w:p w14:paraId="5374C5E4" w14:textId="26220729" w:rsidR="005E0167" w:rsidRDefault="005E0167"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Conduct multiple</w:t>
      </w:r>
      <w:r w:rsidR="0065753B">
        <w:rPr>
          <w:rFonts w:ascii="Times New Roman" w:hAnsi="Times New Roman" w:cs="Times New Roman"/>
          <w:sz w:val="26"/>
          <w:szCs w:val="26"/>
        </w:rPr>
        <w:t xml:space="preserve"> resident</w:t>
      </w:r>
      <w:r>
        <w:rPr>
          <w:rFonts w:ascii="Times New Roman" w:hAnsi="Times New Roman" w:cs="Times New Roman"/>
          <w:sz w:val="26"/>
          <w:szCs w:val="26"/>
        </w:rPr>
        <w:t xml:space="preserve"> observations</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(RO)</w:t>
      </w:r>
      <w:r>
        <w:rPr>
          <w:rFonts w:ascii="Times New Roman" w:hAnsi="Times New Roman" w:cs="Times New Roman"/>
          <w:sz w:val="26"/>
          <w:szCs w:val="26"/>
        </w:rPr>
        <w:t xml:space="preserve"> of the </w:t>
      </w:r>
      <w:r w:rsidR="00D7054D">
        <w:rPr>
          <w:rFonts w:ascii="Times New Roman" w:hAnsi="Times New Roman" w:cs="Times New Roman"/>
          <w:sz w:val="26"/>
          <w:szCs w:val="26"/>
        </w:rPr>
        <w:t xml:space="preserve">initial pool </w:t>
      </w:r>
      <w:r>
        <w:rPr>
          <w:rFonts w:ascii="Times New Roman" w:hAnsi="Times New Roman" w:cs="Times New Roman"/>
          <w:sz w:val="26"/>
          <w:szCs w:val="26"/>
        </w:rPr>
        <w:t>resident</w:t>
      </w:r>
      <w:r w:rsidR="00D7054D">
        <w:rPr>
          <w:rFonts w:ascii="Times New Roman" w:hAnsi="Times New Roman" w:cs="Times New Roman"/>
          <w:sz w:val="26"/>
          <w:szCs w:val="26"/>
        </w:rPr>
        <w:t>s</w:t>
      </w:r>
      <w:r>
        <w:rPr>
          <w:rFonts w:ascii="Times New Roman" w:hAnsi="Times New Roman" w:cs="Times New Roman"/>
          <w:sz w:val="26"/>
          <w:szCs w:val="26"/>
        </w:rPr>
        <w:t xml:space="preserve">, including observations of care to adequately identify concerns.  </w:t>
      </w:r>
    </w:p>
    <w:p w14:paraId="41D88E2D" w14:textId="72BBA4A0" w:rsidR="005E0167" w:rsidRDefault="005E0167"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Complete the limited record review</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(RR)</w:t>
      </w:r>
      <w:r>
        <w:rPr>
          <w:rFonts w:ascii="Times New Roman" w:hAnsi="Times New Roman" w:cs="Times New Roman"/>
          <w:sz w:val="26"/>
          <w:szCs w:val="26"/>
        </w:rPr>
        <w:t xml:space="preserve"> for each </w:t>
      </w:r>
      <w:r w:rsidR="00D7054D">
        <w:rPr>
          <w:rFonts w:ascii="Times New Roman" w:hAnsi="Times New Roman" w:cs="Times New Roman"/>
          <w:sz w:val="26"/>
          <w:szCs w:val="26"/>
        </w:rPr>
        <w:t xml:space="preserve">initial pool </w:t>
      </w:r>
      <w:r>
        <w:rPr>
          <w:rFonts w:ascii="Times New Roman" w:hAnsi="Times New Roman" w:cs="Times New Roman"/>
          <w:sz w:val="26"/>
          <w:szCs w:val="26"/>
        </w:rPr>
        <w:t xml:space="preserve">resident. </w:t>
      </w:r>
    </w:p>
    <w:p w14:paraId="2BD31FBA" w14:textId="6E8EE205" w:rsidR="002D32F0" w:rsidRDefault="002D32F0" w:rsidP="002D32F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Once the matrix is received, </w:t>
      </w:r>
      <w:r w:rsidRPr="007F510C">
        <w:rPr>
          <w:rFonts w:ascii="Times New Roman" w:hAnsi="Times New Roman" w:cs="Times New Roman"/>
          <w:b/>
          <w:sz w:val="26"/>
          <w:szCs w:val="26"/>
        </w:rPr>
        <w:t>review the matrix</w:t>
      </w:r>
      <w:r w:rsidRPr="007F510C">
        <w:rPr>
          <w:rFonts w:ascii="Times New Roman" w:hAnsi="Times New Roman" w:cs="Times New Roman"/>
          <w:sz w:val="26"/>
          <w:szCs w:val="26"/>
        </w:rPr>
        <w:t xml:space="preserve"> </w:t>
      </w:r>
      <w:r w:rsidR="0094609D">
        <w:rPr>
          <w:rFonts w:ascii="Times New Roman" w:hAnsi="Times New Roman" w:cs="Times New Roman"/>
          <w:sz w:val="26"/>
          <w:szCs w:val="26"/>
        </w:rPr>
        <w:t xml:space="preserve">information </w:t>
      </w:r>
      <w:r w:rsidRPr="007F510C">
        <w:rPr>
          <w:rFonts w:ascii="Times New Roman" w:hAnsi="Times New Roman" w:cs="Times New Roman"/>
          <w:sz w:val="26"/>
          <w:szCs w:val="26"/>
        </w:rPr>
        <w:t xml:space="preserve">to identify any concern that should be followed up on. </w:t>
      </w:r>
    </w:p>
    <w:p w14:paraId="108A1668" w14:textId="77777777" w:rsidR="00214A3F" w:rsidRDefault="00434103" w:rsidP="002D32F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Mark an area for further investigation</w:t>
      </w:r>
      <w:r w:rsidR="0065753B">
        <w:rPr>
          <w:rFonts w:ascii="Times New Roman" w:hAnsi="Times New Roman" w:cs="Times New Roman"/>
          <w:sz w:val="26"/>
          <w:szCs w:val="26"/>
        </w:rPr>
        <w:t xml:space="preserve"> </w:t>
      </w:r>
      <w:r w:rsidR="0065753B">
        <w:rPr>
          <w:rFonts w:ascii="Times New Roman" w:hAnsi="Times New Roman" w:cs="Times New Roman"/>
          <w:b/>
          <w:bCs/>
          <w:sz w:val="26"/>
          <w:szCs w:val="26"/>
        </w:rPr>
        <w:t>(FI)</w:t>
      </w:r>
      <w:r>
        <w:rPr>
          <w:rFonts w:ascii="Times New Roman" w:hAnsi="Times New Roman" w:cs="Times New Roman"/>
          <w:sz w:val="26"/>
          <w:szCs w:val="26"/>
        </w:rPr>
        <w:t xml:space="preserve"> only if there is potential deficient practice.</w:t>
      </w:r>
      <w:r w:rsidR="0094609D">
        <w:rPr>
          <w:rFonts w:ascii="Times New Roman" w:hAnsi="Times New Roman" w:cs="Times New Roman"/>
          <w:sz w:val="26"/>
          <w:szCs w:val="26"/>
        </w:rPr>
        <w:t xml:space="preserve"> </w:t>
      </w:r>
      <w:r w:rsidR="00CF30FD">
        <w:rPr>
          <w:rFonts w:ascii="Times New Roman" w:hAnsi="Times New Roman" w:cs="Times New Roman"/>
          <w:sz w:val="26"/>
          <w:szCs w:val="26"/>
        </w:rPr>
        <w:t xml:space="preserve">Ensure you </w:t>
      </w:r>
      <w:r w:rsidR="0094609D">
        <w:rPr>
          <w:rFonts w:ascii="Times New Roman" w:hAnsi="Times New Roman" w:cs="Times New Roman"/>
          <w:sz w:val="26"/>
          <w:szCs w:val="26"/>
        </w:rPr>
        <w:t xml:space="preserve">probe a potential concern to determine if the facility has or is currently appropriately addressing the issue (and no further investigation is needed) or if further investigation is needed. </w:t>
      </w:r>
    </w:p>
    <w:p w14:paraId="31F3DB76" w14:textId="275399DC" w:rsidR="00434103" w:rsidRPr="007F510C" w:rsidRDefault="00214A3F" w:rsidP="002D32F0">
      <w:pPr>
        <w:pStyle w:val="ListParagraph"/>
        <w:numPr>
          <w:ilvl w:val="0"/>
          <w:numId w:val="1"/>
        </w:numPr>
        <w:spacing w:after="0" w:line="240" w:lineRule="auto"/>
        <w:rPr>
          <w:rFonts w:ascii="Times New Roman" w:hAnsi="Times New Roman" w:cs="Times New Roman"/>
          <w:sz w:val="26"/>
          <w:szCs w:val="26"/>
        </w:rPr>
      </w:pPr>
      <w:r w:rsidRPr="00F81D3A">
        <w:rPr>
          <w:rFonts w:ascii="Times New Roman" w:hAnsi="Times New Roman" w:cs="Times New Roman"/>
          <w:sz w:val="26"/>
          <w:szCs w:val="26"/>
        </w:rPr>
        <w:t xml:space="preserve">If you </w:t>
      </w:r>
      <w:r w:rsidRPr="00F81D3A">
        <w:rPr>
          <w:rFonts w:ascii="Times New Roman" w:hAnsi="Times New Roman" w:cs="Times New Roman"/>
          <w:b/>
          <w:sz w:val="26"/>
          <w:szCs w:val="26"/>
        </w:rPr>
        <w:t>entered information under the wrong initial pool resident</w:t>
      </w:r>
      <w:r w:rsidRPr="00F81D3A">
        <w:rPr>
          <w:rFonts w:ascii="Times New Roman" w:hAnsi="Times New Roman" w:cs="Times New Roman"/>
          <w:sz w:val="26"/>
          <w:szCs w:val="26"/>
        </w:rPr>
        <w:t>, you</w:t>
      </w:r>
      <w:r w:rsidRPr="007F510C">
        <w:rPr>
          <w:rFonts w:ascii="Times New Roman" w:hAnsi="Times New Roman" w:cs="Times New Roman"/>
          <w:sz w:val="26"/>
          <w:szCs w:val="26"/>
        </w:rPr>
        <w:t xml:space="preserve"> </w:t>
      </w:r>
      <w:proofErr w:type="gramStart"/>
      <w:r w:rsidR="00160563" w:rsidRPr="00CB24C6">
        <w:rPr>
          <w:rFonts w:ascii="Times New Roman" w:hAnsi="Times New Roman" w:cs="Times New Roman"/>
          <w:i/>
          <w:iCs/>
          <w:color w:val="A20000"/>
          <w:sz w:val="26"/>
          <w:szCs w:val="26"/>
        </w:rPr>
        <w:t>have to</w:t>
      </w:r>
      <w:proofErr w:type="gramEnd"/>
      <w:r w:rsidR="00160563" w:rsidRPr="00CB24C6">
        <w:rPr>
          <w:rFonts w:ascii="Times New Roman" w:hAnsi="Times New Roman" w:cs="Times New Roman"/>
          <w:i/>
          <w:iCs/>
          <w:color w:val="A20000"/>
          <w:sz w:val="26"/>
          <w:szCs w:val="26"/>
        </w:rPr>
        <w:t xml:space="preserve"> move the responses and cut and paste any initial pool notes to the correct resident</w:t>
      </w:r>
      <w:r w:rsidR="00160563">
        <w:rPr>
          <w:rFonts w:ascii="Times New Roman" w:hAnsi="Times New Roman" w:cs="Times New Roman"/>
          <w:sz w:val="26"/>
          <w:szCs w:val="26"/>
        </w:rPr>
        <w:t>.</w:t>
      </w:r>
      <w:r>
        <w:rPr>
          <w:rFonts w:ascii="Times New Roman" w:hAnsi="Times New Roman" w:cs="Times New Roman"/>
          <w:sz w:val="26"/>
          <w:szCs w:val="26"/>
        </w:rPr>
        <w:t xml:space="preserve"> </w:t>
      </w:r>
      <w:r w:rsidR="00434103">
        <w:rPr>
          <w:rFonts w:ascii="Times New Roman" w:hAnsi="Times New Roman" w:cs="Times New Roman"/>
          <w:sz w:val="26"/>
          <w:szCs w:val="26"/>
        </w:rPr>
        <w:t xml:space="preserve"> </w:t>
      </w:r>
    </w:p>
    <w:p w14:paraId="5D74F211" w14:textId="0C3EBB5D" w:rsidR="00F9182B" w:rsidRDefault="007542A4">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 xml:space="preserve">If you need </w:t>
      </w:r>
      <w:r w:rsidR="00BA081F">
        <w:rPr>
          <w:rFonts w:ascii="Times New Roman" w:hAnsi="Times New Roman" w:cs="Times New Roman"/>
          <w:sz w:val="26"/>
          <w:szCs w:val="26"/>
        </w:rPr>
        <w:t>more detailed</w:t>
      </w:r>
      <w:r w:rsidR="001B6479">
        <w:rPr>
          <w:rFonts w:ascii="Times New Roman" w:hAnsi="Times New Roman" w:cs="Times New Roman"/>
          <w:sz w:val="26"/>
          <w:szCs w:val="26"/>
        </w:rPr>
        <w:t xml:space="preserve"> </w:t>
      </w:r>
      <w:r w:rsidR="005E0167">
        <w:rPr>
          <w:rFonts w:ascii="Times New Roman" w:hAnsi="Times New Roman" w:cs="Times New Roman"/>
          <w:sz w:val="26"/>
          <w:szCs w:val="26"/>
        </w:rPr>
        <w:t>instructions</w:t>
      </w:r>
      <w:r w:rsidR="00BA081F">
        <w:rPr>
          <w:rFonts w:ascii="Times New Roman" w:hAnsi="Times New Roman" w:cs="Times New Roman"/>
          <w:sz w:val="26"/>
          <w:szCs w:val="26"/>
        </w:rPr>
        <w:t xml:space="preserve"> on completing screening, interviews, observations, and limited record review,</w:t>
      </w:r>
      <w:r w:rsidR="001B6479">
        <w:rPr>
          <w:rFonts w:ascii="Times New Roman" w:hAnsi="Times New Roman" w:cs="Times New Roman"/>
          <w:sz w:val="26"/>
          <w:szCs w:val="26"/>
        </w:rPr>
        <w:t xml:space="preserve"> refer to </w:t>
      </w:r>
      <w:r w:rsidR="00F3224A">
        <w:rPr>
          <w:rFonts w:ascii="Times New Roman" w:hAnsi="Times New Roman" w:cs="Times New Roman"/>
          <w:sz w:val="26"/>
          <w:szCs w:val="26"/>
        </w:rPr>
        <w:t xml:space="preserve">the Initial Pool Process </w:t>
      </w:r>
      <w:r w:rsidR="001B6479" w:rsidRPr="00B91846">
        <w:rPr>
          <w:rFonts w:ascii="Times New Roman" w:hAnsi="Times New Roman" w:cs="Times New Roman"/>
          <w:sz w:val="26"/>
          <w:szCs w:val="26"/>
        </w:rPr>
        <w:t>in the LTCSP Procedur</w:t>
      </w:r>
      <w:r w:rsidR="001B6479">
        <w:rPr>
          <w:rFonts w:ascii="Times New Roman" w:hAnsi="Times New Roman" w:cs="Times New Roman"/>
          <w:sz w:val="26"/>
          <w:szCs w:val="26"/>
        </w:rPr>
        <w:t>e Guide</w:t>
      </w:r>
      <w:r w:rsidR="0065753B">
        <w:rPr>
          <w:rFonts w:ascii="Times New Roman" w:hAnsi="Times New Roman" w:cs="Times New Roman"/>
          <w:sz w:val="26"/>
          <w:szCs w:val="26"/>
        </w:rPr>
        <w:t xml:space="preserve"> (Step </w:t>
      </w:r>
      <w:r w:rsidR="00160563" w:rsidRPr="00CB24C6">
        <w:rPr>
          <w:rFonts w:ascii="Times New Roman" w:hAnsi="Times New Roman" w:cs="Times New Roman"/>
          <w:i/>
          <w:iCs/>
          <w:color w:val="A20000"/>
          <w:sz w:val="26"/>
          <w:szCs w:val="26"/>
        </w:rPr>
        <w:t>9</w:t>
      </w:r>
      <w:r w:rsidR="0065753B">
        <w:rPr>
          <w:rFonts w:ascii="Times New Roman" w:hAnsi="Times New Roman" w:cs="Times New Roman"/>
          <w:sz w:val="26"/>
          <w:szCs w:val="26"/>
        </w:rPr>
        <w:t>)</w:t>
      </w:r>
      <w:r w:rsidR="001B6479" w:rsidRPr="00B91846">
        <w:rPr>
          <w:rFonts w:ascii="Times New Roman" w:hAnsi="Times New Roman" w:cs="Times New Roman"/>
          <w:sz w:val="26"/>
          <w:szCs w:val="26"/>
        </w:rPr>
        <w:t>.</w:t>
      </w:r>
    </w:p>
    <w:p w14:paraId="55D5D67D" w14:textId="6982E689" w:rsidR="00400BFE" w:rsidRPr="007F510C" w:rsidRDefault="00400BFE" w:rsidP="00400BFE">
      <w:pPr>
        <w:pStyle w:val="ListParagraph"/>
        <w:numPr>
          <w:ilvl w:val="0"/>
          <w:numId w:val="1"/>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b/>
          <w:sz w:val="26"/>
          <w:szCs w:val="26"/>
        </w:rPr>
        <w:t>If you identify a significant concern (IJ or harm)</w:t>
      </w:r>
      <w:r w:rsidRPr="007F510C">
        <w:rPr>
          <w:rFonts w:ascii="Times New Roman" w:hAnsi="Times New Roman" w:cs="Times New Roman"/>
          <w:sz w:val="26"/>
          <w:szCs w:val="26"/>
        </w:rPr>
        <w:t xml:space="preserve"> during your observations, interviews or limited record review, select Harm or IJ in the </w:t>
      </w:r>
      <w:r w:rsidRPr="007F510C">
        <w:rPr>
          <w:rFonts w:ascii="Times New Roman" w:hAnsi="Times New Roman" w:cs="Times New Roman"/>
          <w:b/>
          <w:sz w:val="26"/>
          <w:szCs w:val="26"/>
        </w:rPr>
        <w:t>Include in sample due to</w:t>
      </w:r>
      <w:r w:rsidRPr="007F510C">
        <w:rPr>
          <w:rFonts w:ascii="Times New Roman" w:hAnsi="Times New Roman" w:cs="Times New Roman"/>
          <w:sz w:val="26"/>
          <w:szCs w:val="26"/>
        </w:rPr>
        <w:t xml:space="preserve"> (</w:t>
      </w:r>
      <w:r w:rsidR="00160563" w:rsidRPr="00CB24C6">
        <w:rPr>
          <w:rFonts w:ascii="Times New Roman" w:hAnsi="Times New Roman" w:cs="Times New Roman"/>
          <w:i/>
          <w:iCs/>
          <w:color w:val="A20000"/>
          <w:sz w:val="26"/>
          <w:szCs w:val="26"/>
        </w:rPr>
        <w:t>in the header</w:t>
      </w:r>
      <w:r w:rsidRPr="007F510C">
        <w:rPr>
          <w:rFonts w:ascii="Times New Roman" w:hAnsi="Times New Roman" w:cs="Times New Roman"/>
          <w:sz w:val="26"/>
          <w:szCs w:val="26"/>
        </w:rPr>
        <w:t xml:space="preserve">) to ensure the resident is included in the sample. </w:t>
      </w:r>
      <w:r w:rsidRPr="00771DDF">
        <w:rPr>
          <w:rFonts w:ascii="Times New Roman" w:hAnsi="Times New Roman" w:cs="Times New Roman"/>
          <w:sz w:val="26"/>
          <w:szCs w:val="26"/>
        </w:rPr>
        <w:t xml:space="preserve">At any time during the survey, if </w:t>
      </w:r>
      <w:r w:rsidR="00160563">
        <w:rPr>
          <w:rFonts w:ascii="Times New Roman" w:hAnsi="Times New Roman" w:cs="Times New Roman"/>
          <w:sz w:val="26"/>
          <w:szCs w:val="26"/>
        </w:rPr>
        <w:t>IJ</w:t>
      </w:r>
      <w:r>
        <w:rPr>
          <w:rFonts w:ascii="Times New Roman" w:hAnsi="Times New Roman" w:cs="Times New Roman"/>
          <w:sz w:val="26"/>
          <w:szCs w:val="26"/>
        </w:rPr>
        <w:t xml:space="preserve"> is identified</w:t>
      </w:r>
      <w:r w:rsidRPr="00771DDF">
        <w:rPr>
          <w:rFonts w:ascii="Times New Roman" w:hAnsi="Times New Roman" w:cs="Times New Roman"/>
          <w:sz w:val="26"/>
          <w:szCs w:val="26"/>
        </w:rPr>
        <w:t xml:space="preserve">, the team should meet immediately to confer.  </w:t>
      </w:r>
    </w:p>
    <w:p w14:paraId="6C9003ED" w14:textId="1C04E311" w:rsidR="00400BFE" w:rsidRPr="00FD6BFA" w:rsidRDefault="1D23C663" w:rsidP="32DF6A08">
      <w:pPr>
        <w:pStyle w:val="ListParagraph"/>
        <w:numPr>
          <w:ilvl w:val="0"/>
          <w:numId w:val="1"/>
        </w:numPr>
        <w:spacing w:after="0" w:line="240" w:lineRule="auto"/>
        <w:rPr>
          <w:rFonts w:ascii="Times New Roman" w:hAnsi="Times New Roman" w:cs="Times New Roman"/>
          <w:sz w:val="26"/>
          <w:szCs w:val="26"/>
        </w:rPr>
      </w:pPr>
      <w:r w:rsidRPr="1D23C663">
        <w:rPr>
          <w:rFonts w:ascii="Times New Roman" w:hAnsi="Times New Roman" w:cs="Times New Roman"/>
          <w:sz w:val="26"/>
          <w:szCs w:val="26"/>
        </w:rPr>
        <w:t xml:space="preserve">You </w:t>
      </w:r>
      <w:r w:rsidR="108E3DEC" w:rsidRPr="00CB24C6">
        <w:rPr>
          <w:rFonts w:ascii="Times New Roman" w:hAnsi="Times New Roman" w:cs="Times New Roman"/>
          <w:i/>
          <w:iCs/>
          <w:color w:val="A20000"/>
          <w:sz w:val="26"/>
          <w:szCs w:val="26"/>
        </w:rPr>
        <w:t>should</w:t>
      </w:r>
      <w:r w:rsidR="108E3DEC" w:rsidRPr="108E3DEC">
        <w:rPr>
          <w:rFonts w:ascii="Times New Roman" w:hAnsi="Times New Roman" w:cs="Times New Roman"/>
          <w:sz w:val="26"/>
          <w:szCs w:val="26"/>
        </w:rPr>
        <w:t xml:space="preserve"> </w:t>
      </w:r>
      <w:r w:rsidRPr="1D23C663">
        <w:rPr>
          <w:rFonts w:ascii="Times New Roman" w:hAnsi="Times New Roman" w:cs="Times New Roman"/>
          <w:sz w:val="26"/>
          <w:szCs w:val="26"/>
        </w:rPr>
        <w:t xml:space="preserve">use the </w:t>
      </w:r>
      <w:r w:rsidR="108E3DEC" w:rsidRPr="00CB24C6">
        <w:rPr>
          <w:rFonts w:ascii="Times New Roman" w:hAnsi="Times New Roman" w:cs="Times New Roman"/>
          <w:i/>
          <w:iCs/>
          <w:color w:val="A20000"/>
          <w:sz w:val="26"/>
          <w:szCs w:val="26"/>
        </w:rPr>
        <w:t>online</w:t>
      </w:r>
      <w:r w:rsidRPr="1D23C663">
        <w:rPr>
          <w:rFonts w:ascii="Times New Roman" w:hAnsi="Times New Roman" w:cs="Times New Roman"/>
          <w:sz w:val="26"/>
          <w:szCs w:val="26"/>
        </w:rPr>
        <w:t xml:space="preserve"> “</w:t>
      </w:r>
      <w:r w:rsidRPr="1D23C663">
        <w:rPr>
          <w:rFonts w:ascii="Times New Roman" w:hAnsi="Times New Roman" w:cs="Times New Roman"/>
          <w:b/>
          <w:bCs/>
          <w:sz w:val="26"/>
          <w:szCs w:val="26"/>
        </w:rPr>
        <w:t>Immediate Jeopardy Template</w:t>
      </w:r>
      <w:r w:rsidR="108E3DEC" w:rsidRPr="108E3DEC">
        <w:rPr>
          <w:rFonts w:ascii="Times New Roman" w:hAnsi="Times New Roman" w:cs="Times New Roman"/>
          <w:sz w:val="26"/>
          <w:szCs w:val="26"/>
        </w:rPr>
        <w:t>.</w:t>
      </w:r>
      <w:r w:rsidRPr="1D23C663">
        <w:rPr>
          <w:rFonts w:ascii="Times New Roman" w:hAnsi="Times New Roman" w:cs="Times New Roman"/>
          <w:sz w:val="26"/>
          <w:szCs w:val="26"/>
        </w:rPr>
        <w:t xml:space="preserve">” Review </w:t>
      </w:r>
      <w:hyperlink r:id="rId13" w:history="1">
        <w:r w:rsidR="108E3DEC" w:rsidRPr="108E3DEC">
          <w:rPr>
            <w:rStyle w:val="Hyperlink"/>
            <w:rFonts w:ascii="Times New Roman" w:hAnsi="Times New Roman" w:cs="Times New Roman"/>
            <w:b/>
            <w:bCs/>
            <w:i/>
            <w:iCs/>
            <w:sz w:val="26"/>
            <w:szCs w:val="26"/>
          </w:rPr>
          <w:t>Appendix Q</w:t>
        </w:r>
      </w:hyperlink>
      <w:r w:rsidR="1E08BACA" w:rsidRPr="096881CF" w:rsidDel="096881CF">
        <w:rPr>
          <w:rFonts w:ascii="Times New Roman" w:hAnsi="Times New Roman" w:cs="Times New Roman"/>
          <w:sz w:val="26"/>
          <w:szCs w:val="26"/>
        </w:rPr>
        <w:t xml:space="preserve">  </w:t>
      </w:r>
      <w:r w:rsidRPr="1D23C663">
        <w:rPr>
          <w:rFonts w:ascii="Times New Roman" w:hAnsi="Times New Roman" w:cs="Times New Roman"/>
          <w:sz w:val="26"/>
          <w:szCs w:val="26"/>
        </w:rPr>
        <w:t>for detailed instructions.</w:t>
      </w:r>
    </w:p>
    <w:p w14:paraId="40BE504A" w14:textId="3E4A04C4" w:rsidR="002239E5" w:rsidRPr="00490AD1" w:rsidRDefault="00A5385D" w:rsidP="00EF099F">
      <w:pPr>
        <w:pStyle w:val="ListParagraph"/>
        <w:numPr>
          <w:ilvl w:val="0"/>
          <w:numId w:val="1"/>
        </w:numPr>
        <w:spacing w:after="160" w:line="240" w:lineRule="auto"/>
        <w:contextualSpacing w:val="0"/>
        <w:rPr>
          <w:rFonts w:ascii="Times New Roman" w:hAnsi="Times New Roman" w:cs="Times New Roman"/>
          <w:sz w:val="26"/>
          <w:szCs w:val="26"/>
        </w:rPr>
      </w:pPr>
      <w:r w:rsidRPr="00511E7E">
        <w:rPr>
          <w:rFonts w:ascii="Times New Roman" w:hAnsi="Times New Roman" w:cs="Times New Roman"/>
          <w:b/>
          <w:sz w:val="26"/>
          <w:szCs w:val="26"/>
        </w:rPr>
        <w:t>General Observation of the Facility</w:t>
      </w:r>
      <w:r w:rsidRPr="00511E7E">
        <w:rPr>
          <w:rFonts w:ascii="Times New Roman" w:hAnsi="Times New Roman" w:cs="Times New Roman"/>
          <w:sz w:val="26"/>
          <w:szCs w:val="26"/>
        </w:rPr>
        <w:t>: During the initial pool process, all surveyors should make general observations of the facility to determine whether there are concerns in the common areas. During the team meeting, discuss any of these concerns</w:t>
      </w:r>
      <w:r w:rsidR="00490AD1">
        <w:rPr>
          <w:rFonts w:ascii="Times New Roman" w:hAnsi="Times New Roman" w:cs="Times New Roman"/>
          <w:sz w:val="26"/>
          <w:szCs w:val="26"/>
        </w:rPr>
        <w:t>.</w:t>
      </w:r>
      <w:r w:rsidR="00400BFE">
        <w:rPr>
          <w:rFonts w:ascii="Times New Roman" w:hAnsi="Times New Roman" w:cs="Times New Roman"/>
          <w:i/>
          <w:iCs/>
          <w:color w:val="FF0000"/>
          <w:sz w:val="26"/>
          <w:szCs w:val="26"/>
        </w:rPr>
        <w:t xml:space="preserve">  </w:t>
      </w:r>
    </w:p>
    <w:p w14:paraId="026A2B68" w14:textId="77777777" w:rsidR="00F9182B" w:rsidRPr="00B91846" w:rsidRDefault="00F9182B" w:rsidP="00B91846">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IV. </w:t>
      </w:r>
      <w:r w:rsidRPr="00B91846">
        <w:rPr>
          <w:rFonts w:ascii="Times New Roman" w:eastAsia="Times New Roman" w:hAnsi="Times New Roman" w:cs="Times New Roman"/>
          <w:b/>
          <w:sz w:val="36"/>
          <w:szCs w:val="36"/>
        </w:rPr>
        <w:t>SAMPLE SELECTION</w:t>
      </w:r>
    </w:p>
    <w:p w14:paraId="3E0FF5AB" w14:textId="3F3B6558" w:rsidR="00F9182B" w:rsidRDefault="00BD7470" w:rsidP="00E637B0">
      <w:pPr>
        <w:keepNext/>
        <w:keepLines/>
        <w:spacing w:after="120" w:line="240"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Step 1</w:t>
      </w:r>
      <w:r w:rsidR="00983678">
        <w:rPr>
          <w:rFonts w:ascii="Times New Roman" w:eastAsia="Times New Roman" w:hAnsi="Times New Roman" w:cs="Times New Roman"/>
          <w:b/>
          <w:i/>
          <w:iCs/>
          <w:color w:val="FF0000"/>
          <w:sz w:val="32"/>
          <w:szCs w:val="32"/>
        </w:rPr>
        <w:t>0</w:t>
      </w:r>
      <w:r>
        <w:rPr>
          <w:rFonts w:ascii="Times New Roman" w:eastAsia="Times New Roman" w:hAnsi="Times New Roman" w:cs="Times New Roman"/>
          <w:b/>
          <w:sz w:val="32"/>
          <w:szCs w:val="32"/>
        </w:rPr>
        <w:t>:</w:t>
      </w:r>
      <w:r w:rsidRPr="00E637B0">
        <w:rPr>
          <w:rFonts w:ascii="Times New Roman" w:eastAsia="Times New Roman" w:hAnsi="Times New Roman" w:cs="Times New Roman"/>
          <w:b/>
          <w:sz w:val="32"/>
          <w:szCs w:val="32"/>
        </w:rPr>
        <w:t xml:space="preserve"> </w:t>
      </w:r>
      <w:r w:rsidR="0065753B">
        <w:rPr>
          <w:rFonts w:ascii="Times New Roman" w:eastAsia="Times New Roman" w:hAnsi="Times New Roman" w:cs="Times New Roman"/>
          <w:b/>
          <w:sz w:val="32"/>
          <w:szCs w:val="32"/>
        </w:rPr>
        <w:t xml:space="preserve">TC </w:t>
      </w:r>
      <w:r w:rsidR="00454157">
        <w:rPr>
          <w:rFonts w:ascii="Times New Roman" w:eastAsia="Times New Roman" w:hAnsi="Times New Roman" w:cs="Times New Roman"/>
          <w:b/>
          <w:sz w:val="32"/>
          <w:szCs w:val="32"/>
        </w:rPr>
        <w:t>C</w:t>
      </w:r>
      <w:r w:rsidR="0065753B">
        <w:rPr>
          <w:rFonts w:ascii="Times New Roman" w:eastAsia="Times New Roman" w:hAnsi="Times New Roman" w:cs="Times New Roman"/>
          <w:b/>
          <w:sz w:val="32"/>
          <w:szCs w:val="32"/>
        </w:rPr>
        <w:t xml:space="preserve">onfirms </w:t>
      </w:r>
      <w:r w:rsidR="00454157">
        <w:rPr>
          <w:rFonts w:ascii="Times New Roman" w:eastAsia="Times New Roman" w:hAnsi="Times New Roman" w:cs="Times New Roman"/>
          <w:b/>
          <w:sz w:val="32"/>
          <w:szCs w:val="32"/>
        </w:rPr>
        <w:t>I</w:t>
      </w:r>
      <w:r w:rsidR="0065753B">
        <w:rPr>
          <w:rFonts w:ascii="Times New Roman" w:eastAsia="Times New Roman" w:hAnsi="Times New Roman" w:cs="Times New Roman"/>
          <w:b/>
          <w:sz w:val="32"/>
          <w:szCs w:val="32"/>
        </w:rPr>
        <w:t xml:space="preserve">nitial </w:t>
      </w:r>
      <w:r w:rsidR="00454157">
        <w:rPr>
          <w:rFonts w:ascii="Times New Roman" w:eastAsia="Times New Roman" w:hAnsi="Times New Roman" w:cs="Times New Roman"/>
          <w:b/>
          <w:sz w:val="32"/>
          <w:szCs w:val="32"/>
        </w:rPr>
        <w:t>P</w:t>
      </w:r>
      <w:r w:rsidR="0065753B">
        <w:rPr>
          <w:rFonts w:ascii="Times New Roman" w:eastAsia="Times New Roman" w:hAnsi="Times New Roman" w:cs="Times New Roman"/>
          <w:b/>
          <w:sz w:val="32"/>
          <w:szCs w:val="32"/>
        </w:rPr>
        <w:t xml:space="preserve">ool </w:t>
      </w:r>
      <w:r w:rsidR="00454157">
        <w:rPr>
          <w:rFonts w:ascii="Times New Roman" w:eastAsia="Times New Roman" w:hAnsi="Times New Roman" w:cs="Times New Roman"/>
          <w:b/>
          <w:sz w:val="32"/>
          <w:szCs w:val="32"/>
        </w:rPr>
        <w:t>D</w:t>
      </w:r>
      <w:r w:rsidR="0065753B">
        <w:rPr>
          <w:rFonts w:ascii="Times New Roman" w:eastAsia="Times New Roman" w:hAnsi="Times New Roman" w:cs="Times New Roman"/>
          <w:b/>
          <w:sz w:val="32"/>
          <w:szCs w:val="32"/>
        </w:rPr>
        <w:t xml:space="preserve">ata is </w:t>
      </w:r>
      <w:r w:rsidR="00454157">
        <w:rPr>
          <w:rFonts w:ascii="Times New Roman" w:eastAsia="Times New Roman" w:hAnsi="Times New Roman" w:cs="Times New Roman"/>
          <w:b/>
          <w:sz w:val="32"/>
          <w:szCs w:val="32"/>
        </w:rPr>
        <w:t>C</w:t>
      </w:r>
      <w:r w:rsidR="0065753B">
        <w:rPr>
          <w:rFonts w:ascii="Times New Roman" w:eastAsia="Times New Roman" w:hAnsi="Times New Roman" w:cs="Times New Roman"/>
          <w:b/>
          <w:sz w:val="32"/>
          <w:szCs w:val="32"/>
        </w:rPr>
        <w:t>ompleted</w:t>
      </w:r>
      <w:r w:rsidR="00F9182B">
        <w:rPr>
          <w:rFonts w:ascii="Times New Roman" w:eastAsia="Times New Roman" w:hAnsi="Times New Roman" w:cs="Times New Roman"/>
          <w:b/>
          <w:sz w:val="32"/>
          <w:szCs w:val="32"/>
        </w:rPr>
        <w:t xml:space="preserve"> </w:t>
      </w:r>
    </w:p>
    <w:p w14:paraId="06A336ED" w14:textId="77777777" w:rsidR="00B54A1F" w:rsidRPr="00CB24C6" w:rsidRDefault="00B54A1F" w:rsidP="005125B5">
      <w:pPr>
        <w:pStyle w:val="ListParagraph"/>
        <w:numPr>
          <w:ilvl w:val="0"/>
          <w:numId w:val="1"/>
        </w:numPr>
        <w:spacing w:after="0" w:line="240" w:lineRule="auto"/>
        <w:rPr>
          <w:rFonts w:ascii="Times New Roman" w:eastAsia="Times New Roman" w:hAnsi="Times New Roman" w:cs="Times New Roman"/>
          <w:i/>
          <w:iCs/>
          <w:color w:val="A20000"/>
          <w:sz w:val="26"/>
          <w:szCs w:val="26"/>
        </w:rPr>
      </w:pPr>
      <w:r w:rsidRPr="00CB24C6">
        <w:rPr>
          <w:rFonts w:ascii="Times New Roman" w:eastAsia="Times New Roman" w:hAnsi="Times New Roman" w:cs="Times New Roman"/>
          <w:i/>
          <w:iCs/>
          <w:color w:val="A20000"/>
          <w:sz w:val="26"/>
          <w:szCs w:val="26"/>
        </w:rPr>
        <w:t xml:space="preserve">Select </w:t>
      </w:r>
      <w:r w:rsidRPr="00CB24C6">
        <w:rPr>
          <w:rFonts w:ascii="Times New Roman" w:hAnsi="Times New Roman" w:cs="Times New Roman"/>
          <w:i/>
          <w:iCs/>
          <w:color w:val="A20000"/>
          <w:sz w:val="26"/>
          <w:szCs w:val="26"/>
        </w:rPr>
        <w:t>Survey</w:t>
      </w:r>
      <w:r w:rsidRPr="00CB24C6">
        <w:rPr>
          <w:rFonts w:ascii="Times New Roman" w:eastAsia="Times New Roman" w:hAnsi="Times New Roman" w:cs="Times New Roman"/>
          <w:i/>
          <w:iCs/>
          <w:color w:val="A20000"/>
          <w:sz w:val="26"/>
          <w:szCs w:val="26"/>
        </w:rPr>
        <w:t xml:space="preserve"> Prep | Team Meeting from the navigation menu and the Initial Pool option. </w:t>
      </w:r>
    </w:p>
    <w:p w14:paraId="23839230" w14:textId="60CEB352" w:rsidR="00B54A1F" w:rsidRPr="00CB24C6" w:rsidRDefault="00B54A1F" w:rsidP="005125B5">
      <w:pPr>
        <w:pStyle w:val="ListParagraph"/>
        <w:numPr>
          <w:ilvl w:val="0"/>
          <w:numId w:val="1"/>
        </w:numPr>
        <w:spacing w:after="160" w:line="240" w:lineRule="auto"/>
        <w:rPr>
          <w:rFonts w:ascii="Times New Roman" w:eastAsia="Times New Roman" w:hAnsi="Times New Roman" w:cs="Times New Roman"/>
          <w:i/>
          <w:iCs/>
          <w:color w:val="A20000"/>
          <w:sz w:val="26"/>
          <w:szCs w:val="26"/>
        </w:rPr>
      </w:pPr>
      <w:r w:rsidRPr="00CB24C6">
        <w:rPr>
          <w:rFonts w:ascii="Times New Roman" w:eastAsia="Times New Roman" w:hAnsi="Times New Roman" w:cs="Times New Roman"/>
          <w:b/>
          <w:bCs/>
          <w:i/>
          <w:iCs/>
          <w:color w:val="A20000"/>
          <w:sz w:val="26"/>
          <w:szCs w:val="26"/>
        </w:rPr>
        <w:t xml:space="preserve">Ensure all initial pool work has been completed </w:t>
      </w:r>
      <w:r w:rsidRPr="00CB24C6">
        <w:rPr>
          <w:rFonts w:ascii="Times New Roman" w:eastAsia="Times New Roman" w:hAnsi="Times New Roman" w:cs="Times New Roman"/>
          <w:i/>
          <w:iCs/>
          <w:color w:val="A20000"/>
          <w:sz w:val="26"/>
          <w:szCs w:val="26"/>
        </w:rPr>
        <w:t xml:space="preserve">under the system populated section titled: How much work does each surveyor have left to complete? The surveyor should complete any initial pool </w:t>
      </w:r>
      <w:r w:rsidRPr="00CB24C6">
        <w:rPr>
          <w:rFonts w:ascii="Times New Roman" w:hAnsi="Times New Roman" w:cs="Times New Roman"/>
          <w:i/>
          <w:iCs/>
          <w:color w:val="A20000"/>
          <w:sz w:val="26"/>
          <w:szCs w:val="26"/>
        </w:rPr>
        <w:t>work</w:t>
      </w:r>
      <w:r w:rsidRPr="00CB24C6">
        <w:rPr>
          <w:rFonts w:ascii="Times New Roman" w:eastAsia="Times New Roman" w:hAnsi="Times New Roman" w:cs="Times New Roman"/>
          <w:i/>
          <w:iCs/>
          <w:color w:val="A20000"/>
          <w:sz w:val="26"/>
          <w:szCs w:val="26"/>
        </w:rPr>
        <w:t xml:space="preserve">, if needed. </w:t>
      </w:r>
    </w:p>
    <w:p w14:paraId="5224E17B" w14:textId="20EBCBBC" w:rsidR="00BD7470" w:rsidRPr="002C488D" w:rsidRDefault="00F9182B" w:rsidP="00E637B0">
      <w:pPr>
        <w:keepNext/>
        <w:keepLines/>
        <w:spacing w:after="120" w:line="240" w:lineRule="auto"/>
        <w:rPr>
          <w:rFonts w:ascii="Times New Roman" w:eastAsia="Times New Roman" w:hAnsi="Times New Roman" w:cs="Times New Roman"/>
          <w:b/>
          <w:iCs/>
          <w:sz w:val="32"/>
          <w:szCs w:val="32"/>
        </w:rPr>
      </w:pPr>
      <w:r>
        <w:rPr>
          <w:rFonts w:ascii="Times New Roman" w:eastAsia="Times New Roman" w:hAnsi="Times New Roman" w:cs="Times New Roman"/>
          <w:b/>
          <w:sz w:val="32"/>
          <w:szCs w:val="32"/>
        </w:rPr>
        <w:t>Step 1</w:t>
      </w:r>
      <w:r w:rsidR="00983678" w:rsidRPr="00CA62CC">
        <w:rPr>
          <w:rFonts w:ascii="Times New Roman" w:eastAsia="Times New Roman" w:hAnsi="Times New Roman" w:cs="Times New Roman"/>
          <w:b/>
          <w:i/>
          <w:iCs/>
          <w:color w:val="C00000"/>
          <w:sz w:val="32"/>
          <w:szCs w:val="32"/>
        </w:rPr>
        <w:t>1</w:t>
      </w:r>
      <w:r>
        <w:rPr>
          <w:rFonts w:ascii="Times New Roman" w:eastAsia="Times New Roman" w:hAnsi="Times New Roman" w:cs="Times New Roman"/>
          <w:b/>
          <w:sz w:val="32"/>
          <w:szCs w:val="32"/>
        </w:rPr>
        <w:t xml:space="preserve">: </w:t>
      </w:r>
      <w:r w:rsidR="00BD7470" w:rsidRPr="00E637B0">
        <w:rPr>
          <w:rFonts w:ascii="Times New Roman" w:eastAsia="Times New Roman" w:hAnsi="Times New Roman" w:cs="Times New Roman"/>
          <w:b/>
          <w:sz w:val="32"/>
          <w:szCs w:val="32"/>
        </w:rPr>
        <w:t>S</w:t>
      </w:r>
      <w:r>
        <w:rPr>
          <w:rFonts w:ascii="Times New Roman" w:eastAsia="Times New Roman" w:hAnsi="Times New Roman" w:cs="Times New Roman"/>
          <w:b/>
          <w:sz w:val="32"/>
          <w:szCs w:val="32"/>
        </w:rPr>
        <w:t>elect the</w:t>
      </w:r>
      <w:r w:rsidR="00BD7470" w:rsidRPr="00E637B0">
        <w:rPr>
          <w:rFonts w:ascii="Times New Roman" w:eastAsia="Times New Roman" w:hAnsi="Times New Roman" w:cs="Times New Roman"/>
          <w:b/>
          <w:sz w:val="32"/>
          <w:szCs w:val="32"/>
        </w:rPr>
        <w:t xml:space="preserve"> </w:t>
      </w:r>
      <w:r w:rsidR="004111F5" w:rsidRPr="002C488D">
        <w:rPr>
          <w:rFonts w:ascii="Times New Roman" w:eastAsia="Times New Roman" w:hAnsi="Times New Roman" w:cs="Times New Roman"/>
          <w:b/>
          <w:iCs/>
          <w:sz w:val="32"/>
          <w:szCs w:val="32"/>
        </w:rPr>
        <w:t xml:space="preserve">Closed Records, Finalize the </w:t>
      </w:r>
      <w:r w:rsidR="00BD7470" w:rsidRPr="00FD6BFA">
        <w:rPr>
          <w:rFonts w:ascii="Times New Roman" w:eastAsia="Times New Roman" w:hAnsi="Times New Roman" w:cs="Times New Roman"/>
          <w:b/>
          <w:sz w:val="32"/>
          <w:szCs w:val="32"/>
        </w:rPr>
        <w:t>Sample</w:t>
      </w:r>
      <w:r w:rsidR="004111F5" w:rsidRPr="00FD6BFA">
        <w:rPr>
          <w:rFonts w:ascii="Times New Roman" w:eastAsia="Times New Roman" w:hAnsi="Times New Roman" w:cs="Times New Roman"/>
          <w:b/>
          <w:sz w:val="32"/>
          <w:szCs w:val="32"/>
        </w:rPr>
        <w:t xml:space="preserve">, </w:t>
      </w:r>
      <w:r w:rsidR="004111F5" w:rsidRPr="002C488D">
        <w:rPr>
          <w:rFonts w:ascii="Times New Roman" w:eastAsia="Times New Roman" w:hAnsi="Times New Roman" w:cs="Times New Roman"/>
          <w:b/>
          <w:iCs/>
          <w:sz w:val="32"/>
          <w:szCs w:val="32"/>
        </w:rPr>
        <w:t>and Make Investigation Assignments</w:t>
      </w:r>
    </w:p>
    <w:p w14:paraId="124FFA9F" w14:textId="11BD68BB" w:rsidR="0057405A" w:rsidRPr="002C488D" w:rsidRDefault="0057405A" w:rsidP="00E637B0">
      <w:pPr>
        <w:keepNext/>
        <w:keepLines/>
        <w:spacing w:after="120" w:line="240" w:lineRule="auto"/>
        <w:rPr>
          <w:rFonts w:ascii="Times New Roman" w:eastAsia="Times New Roman" w:hAnsi="Times New Roman" w:cs="Times New Roman"/>
          <w:b/>
          <w:iCs/>
          <w:sz w:val="28"/>
          <w:szCs w:val="28"/>
        </w:rPr>
      </w:pPr>
      <w:r w:rsidRPr="002C488D">
        <w:rPr>
          <w:rFonts w:ascii="Times New Roman" w:eastAsia="Times New Roman" w:hAnsi="Times New Roman" w:cs="Times New Roman"/>
          <w:b/>
          <w:iCs/>
          <w:sz w:val="28"/>
          <w:szCs w:val="28"/>
        </w:rPr>
        <w:t>Select Closed Records</w:t>
      </w:r>
      <w:r w:rsidR="00D806C7">
        <w:rPr>
          <w:rFonts w:ascii="Times New Roman" w:eastAsia="Times New Roman" w:hAnsi="Times New Roman" w:cs="Times New Roman"/>
          <w:b/>
          <w:iCs/>
          <w:sz w:val="28"/>
          <w:szCs w:val="28"/>
        </w:rPr>
        <w:t xml:space="preserve"> </w:t>
      </w:r>
      <w:r w:rsidR="00D806C7" w:rsidRPr="005125B5">
        <w:rPr>
          <w:rFonts w:ascii="Times New Roman" w:eastAsia="Times New Roman" w:hAnsi="Times New Roman" w:cs="Times New Roman"/>
          <w:b/>
          <w:i/>
          <w:color w:val="FF0000"/>
          <w:sz w:val="28"/>
          <w:szCs w:val="28"/>
        </w:rPr>
        <w:t>Sample</w:t>
      </w:r>
      <w:r w:rsidRPr="002C488D">
        <w:rPr>
          <w:rFonts w:ascii="Times New Roman" w:eastAsia="Times New Roman" w:hAnsi="Times New Roman" w:cs="Times New Roman"/>
          <w:b/>
          <w:iCs/>
          <w:sz w:val="28"/>
          <w:szCs w:val="28"/>
        </w:rPr>
        <w:t xml:space="preserve">: </w:t>
      </w:r>
    </w:p>
    <w:p w14:paraId="30023432" w14:textId="35CAABE4" w:rsidR="00D81117" w:rsidRPr="002C488D" w:rsidRDefault="00D81117" w:rsidP="00D81117">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b/>
          <w:sz w:val="26"/>
          <w:szCs w:val="26"/>
        </w:rPr>
        <w:t xml:space="preserve">Finalize the selection of resident for the three closed record reviews </w:t>
      </w:r>
      <w:r w:rsidRPr="002C488D">
        <w:rPr>
          <w:rFonts w:ascii="Times New Roman" w:hAnsi="Times New Roman" w:cs="Times New Roman"/>
          <w:sz w:val="26"/>
          <w:szCs w:val="26"/>
        </w:rPr>
        <w:t>(</w:t>
      </w:r>
      <w:r w:rsidR="00D806C7" w:rsidRPr="00CB24C6">
        <w:rPr>
          <w:rFonts w:ascii="Times New Roman" w:hAnsi="Times New Roman" w:cs="Times New Roman"/>
          <w:i/>
          <w:iCs/>
          <w:color w:val="A20000"/>
          <w:sz w:val="26"/>
          <w:szCs w:val="26"/>
        </w:rPr>
        <w:t>expired</w:t>
      </w:r>
      <w:r w:rsidRPr="002C488D">
        <w:rPr>
          <w:rFonts w:ascii="Times New Roman" w:hAnsi="Times New Roman" w:cs="Times New Roman"/>
          <w:sz w:val="26"/>
          <w:szCs w:val="26"/>
        </w:rPr>
        <w:t>, hospitaliz</w:t>
      </w:r>
      <w:r w:rsidR="00D806C7">
        <w:rPr>
          <w:rFonts w:ascii="Times New Roman" w:hAnsi="Times New Roman" w:cs="Times New Roman"/>
          <w:sz w:val="26"/>
          <w:szCs w:val="26"/>
        </w:rPr>
        <w:t>ed</w:t>
      </w:r>
      <w:r w:rsidRPr="002C488D">
        <w:rPr>
          <w:rFonts w:ascii="Times New Roman" w:hAnsi="Times New Roman" w:cs="Times New Roman"/>
          <w:sz w:val="26"/>
          <w:szCs w:val="26"/>
        </w:rPr>
        <w:t xml:space="preserve"> and discharge) on the </w:t>
      </w:r>
      <w:r w:rsidRPr="00CB24C6">
        <w:rPr>
          <w:rFonts w:ascii="Times New Roman" w:hAnsi="Times New Roman" w:cs="Times New Roman"/>
          <w:i/>
          <w:iCs/>
          <w:color w:val="A20000"/>
          <w:sz w:val="26"/>
          <w:szCs w:val="26"/>
        </w:rPr>
        <w:t>In</w:t>
      </w:r>
      <w:r w:rsidR="00D806C7" w:rsidRPr="00CB24C6">
        <w:rPr>
          <w:rFonts w:ascii="Times New Roman" w:hAnsi="Times New Roman" w:cs="Times New Roman"/>
          <w:i/>
          <w:iCs/>
          <w:color w:val="A20000"/>
          <w:sz w:val="26"/>
          <w:szCs w:val="26"/>
        </w:rPr>
        <w:t>itial Pool</w:t>
      </w:r>
      <w:r w:rsidRPr="002C488D">
        <w:rPr>
          <w:rFonts w:ascii="Times New Roman" w:hAnsi="Times New Roman" w:cs="Times New Roman"/>
          <w:sz w:val="26"/>
          <w:szCs w:val="26"/>
        </w:rPr>
        <w:t xml:space="preserve"> | Closed Record Sample screen in the </w:t>
      </w:r>
      <w:r w:rsidR="00D806C7">
        <w:rPr>
          <w:rFonts w:ascii="Times New Roman" w:hAnsi="Times New Roman" w:cs="Times New Roman"/>
          <w:sz w:val="26"/>
          <w:szCs w:val="26"/>
        </w:rPr>
        <w:t>n</w:t>
      </w:r>
      <w:r w:rsidRPr="002C488D">
        <w:rPr>
          <w:rFonts w:ascii="Times New Roman" w:hAnsi="Times New Roman" w:cs="Times New Roman"/>
          <w:sz w:val="26"/>
          <w:szCs w:val="26"/>
        </w:rPr>
        <w:t xml:space="preserve">avigation menu. </w:t>
      </w:r>
      <w:r w:rsidRPr="002C488D">
        <w:rPr>
          <w:rFonts w:ascii="Times New Roman" w:hAnsi="Times New Roman" w:cs="Times New Roman"/>
          <w:iCs/>
          <w:sz w:val="26"/>
          <w:szCs w:val="26"/>
        </w:rPr>
        <w:t>You are required to finalize the closed record selection before you can start the sample selection.</w:t>
      </w:r>
    </w:p>
    <w:p w14:paraId="3A50398D" w14:textId="01FE45BF" w:rsidR="006F1DE8" w:rsidRPr="00FD6BFA" w:rsidRDefault="006F1DE8" w:rsidP="006F1DE8">
      <w:pPr>
        <w:pStyle w:val="ListParagraph"/>
        <w:numPr>
          <w:ilvl w:val="0"/>
          <w:numId w:val="1"/>
        </w:numPr>
        <w:spacing w:after="0" w:line="240" w:lineRule="auto"/>
        <w:rPr>
          <w:rFonts w:ascii="Times New Roman" w:hAnsi="Times New Roman" w:cs="Times New Roman"/>
          <w:b/>
          <w:sz w:val="26"/>
          <w:szCs w:val="26"/>
        </w:rPr>
      </w:pPr>
      <w:r w:rsidRPr="002C488D">
        <w:rPr>
          <w:rFonts w:ascii="Times New Roman" w:hAnsi="Times New Roman" w:cs="Times New Roman"/>
          <w:sz w:val="26"/>
          <w:szCs w:val="26"/>
        </w:rPr>
        <w:t xml:space="preserve">If the facility has discharged residents, complete the closed record review.  Ask the facility for a list of residents discharged in the last 90 days. If available, pick a resident that </w:t>
      </w:r>
      <w:r w:rsidR="00815A1B" w:rsidRPr="002C488D">
        <w:rPr>
          <w:rFonts w:ascii="Times New Roman" w:hAnsi="Times New Roman" w:cs="Times New Roman"/>
          <w:sz w:val="26"/>
          <w:szCs w:val="26"/>
        </w:rPr>
        <w:t>had an</w:t>
      </w:r>
      <w:r w:rsidRPr="002C488D">
        <w:rPr>
          <w:rFonts w:ascii="Times New Roman" w:hAnsi="Times New Roman" w:cs="Times New Roman"/>
          <w:sz w:val="26"/>
          <w:szCs w:val="26"/>
        </w:rPr>
        <w:t xml:space="preserve"> </w:t>
      </w:r>
      <w:r w:rsidR="00815A1B" w:rsidRPr="002C488D">
        <w:rPr>
          <w:rFonts w:ascii="Times New Roman" w:hAnsi="Times New Roman" w:cs="Times New Roman"/>
          <w:b/>
          <w:bCs/>
          <w:sz w:val="26"/>
          <w:szCs w:val="26"/>
        </w:rPr>
        <w:t xml:space="preserve">unplanned </w:t>
      </w:r>
      <w:r w:rsidRPr="002C488D">
        <w:rPr>
          <w:rFonts w:ascii="Times New Roman" w:hAnsi="Times New Roman" w:cs="Times New Roman"/>
          <w:b/>
          <w:bCs/>
          <w:sz w:val="26"/>
          <w:szCs w:val="26"/>
        </w:rPr>
        <w:t>discharged</w:t>
      </w:r>
      <w:r w:rsidRPr="002C488D">
        <w:rPr>
          <w:rFonts w:ascii="Times New Roman" w:hAnsi="Times New Roman" w:cs="Times New Roman"/>
          <w:sz w:val="26"/>
          <w:szCs w:val="26"/>
        </w:rPr>
        <w:t xml:space="preserve"> unless there are none then select a planned</w:t>
      </w:r>
      <w:r w:rsidR="00815A1B" w:rsidRPr="002C488D">
        <w:rPr>
          <w:rFonts w:ascii="Times New Roman" w:hAnsi="Times New Roman" w:cs="Times New Roman"/>
          <w:sz w:val="26"/>
          <w:szCs w:val="26"/>
        </w:rPr>
        <w:t xml:space="preserve"> discharge </w:t>
      </w:r>
      <w:r w:rsidRPr="002C488D">
        <w:rPr>
          <w:rFonts w:ascii="Times New Roman" w:hAnsi="Times New Roman" w:cs="Times New Roman"/>
          <w:sz w:val="26"/>
          <w:szCs w:val="26"/>
        </w:rPr>
        <w:t xml:space="preserve">to </w:t>
      </w:r>
      <w:r w:rsidR="00815A1B" w:rsidRPr="002C488D">
        <w:rPr>
          <w:rFonts w:ascii="Times New Roman" w:hAnsi="Times New Roman" w:cs="Times New Roman"/>
          <w:sz w:val="26"/>
          <w:szCs w:val="26"/>
        </w:rPr>
        <w:t>a location other than the hospital</w:t>
      </w:r>
      <w:r w:rsidRPr="002C488D">
        <w:rPr>
          <w:rFonts w:ascii="Times New Roman" w:hAnsi="Times New Roman" w:cs="Times New Roman"/>
          <w:sz w:val="26"/>
          <w:szCs w:val="26"/>
        </w:rPr>
        <w:t xml:space="preserve">, another resident who was sent to the </w:t>
      </w:r>
      <w:r w:rsidRPr="002C488D">
        <w:rPr>
          <w:rFonts w:ascii="Times New Roman" w:hAnsi="Times New Roman" w:cs="Times New Roman"/>
          <w:b/>
          <w:bCs/>
          <w:sz w:val="26"/>
          <w:szCs w:val="26"/>
        </w:rPr>
        <w:t>hospital</w:t>
      </w:r>
      <w:r w:rsidRPr="002C488D">
        <w:rPr>
          <w:rFonts w:ascii="Times New Roman" w:hAnsi="Times New Roman" w:cs="Times New Roman"/>
          <w:sz w:val="26"/>
          <w:szCs w:val="26"/>
        </w:rPr>
        <w:t xml:space="preserve">, and a resident who </w:t>
      </w:r>
      <w:r w:rsidRPr="002C488D">
        <w:rPr>
          <w:rFonts w:ascii="Times New Roman" w:hAnsi="Times New Roman" w:cs="Times New Roman"/>
          <w:b/>
          <w:bCs/>
          <w:sz w:val="26"/>
          <w:szCs w:val="26"/>
        </w:rPr>
        <w:t>died in the facility</w:t>
      </w:r>
      <w:r w:rsidRPr="002C488D">
        <w:rPr>
          <w:rFonts w:ascii="Times New Roman" w:hAnsi="Times New Roman" w:cs="Times New Roman"/>
          <w:sz w:val="26"/>
          <w:szCs w:val="26"/>
        </w:rPr>
        <w:t xml:space="preserve">. To add a resident in the software, go to the Resident Manager screen, click on the Add New Resident </w:t>
      </w:r>
      <w:r w:rsidR="00DF4981" w:rsidRPr="00CB24C6">
        <w:rPr>
          <w:rFonts w:ascii="Times New Roman" w:hAnsi="Times New Roman" w:cs="Times New Roman"/>
          <w:i/>
          <w:iCs/>
          <w:color w:val="A20000"/>
          <w:sz w:val="26"/>
          <w:szCs w:val="26"/>
        </w:rPr>
        <w:t>option</w:t>
      </w:r>
      <w:r w:rsidRPr="002C488D">
        <w:rPr>
          <w:rFonts w:ascii="Times New Roman" w:hAnsi="Times New Roman" w:cs="Times New Roman"/>
          <w:sz w:val="26"/>
          <w:szCs w:val="26"/>
        </w:rPr>
        <w:t xml:space="preserve">, and add the resident’s name. Remove your name under Surveyor. Go back to the Closed Record Sample screen and add the discharge location for the applicable residents. </w:t>
      </w:r>
    </w:p>
    <w:p w14:paraId="4DEF1C3A" w14:textId="5841600C" w:rsidR="00E10770" w:rsidRPr="00E10770" w:rsidRDefault="00DF4981" w:rsidP="00E10770">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6"/>
          <w:szCs w:val="26"/>
        </w:rPr>
        <w:lastRenderedPageBreak/>
        <w:t>C</w:t>
      </w:r>
      <w:r w:rsidR="006F1DE8" w:rsidRPr="00FD6BFA">
        <w:rPr>
          <w:rFonts w:ascii="Times New Roman" w:hAnsi="Times New Roman" w:cs="Times New Roman"/>
          <w:sz w:val="26"/>
          <w:szCs w:val="26"/>
        </w:rPr>
        <w:t xml:space="preserve">lick on the </w:t>
      </w:r>
      <w:r w:rsidR="006F1DE8" w:rsidRPr="00FD6BFA">
        <w:rPr>
          <w:rFonts w:ascii="Times New Roman" w:hAnsi="Times New Roman" w:cs="Times New Roman"/>
          <w:b/>
          <w:sz w:val="26"/>
          <w:szCs w:val="26"/>
        </w:rPr>
        <w:t>Finalize Closed Record Sample</w:t>
      </w:r>
      <w:r w:rsidR="006F1DE8" w:rsidRPr="00FD6BFA">
        <w:rPr>
          <w:rFonts w:ascii="Times New Roman" w:hAnsi="Times New Roman" w:cs="Times New Roman"/>
          <w:sz w:val="26"/>
          <w:szCs w:val="26"/>
        </w:rPr>
        <w:t xml:space="preserve"> </w:t>
      </w:r>
      <w:r w:rsidR="006F1DE8" w:rsidRPr="00CB24C6">
        <w:rPr>
          <w:rFonts w:ascii="Times New Roman" w:hAnsi="Times New Roman" w:cs="Times New Roman"/>
          <w:i/>
          <w:iCs/>
          <w:sz w:val="26"/>
          <w:szCs w:val="26"/>
        </w:rPr>
        <w:t>b</w:t>
      </w:r>
      <w:r w:rsidRPr="00CB24C6">
        <w:rPr>
          <w:rFonts w:ascii="Times New Roman" w:hAnsi="Times New Roman" w:cs="Times New Roman"/>
          <w:i/>
          <w:iCs/>
          <w:sz w:val="26"/>
          <w:szCs w:val="26"/>
        </w:rPr>
        <w:t>ox after confirming the appropriate residents have been selected</w:t>
      </w:r>
      <w:r>
        <w:rPr>
          <w:rFonts w:ascii="Times New Roman" w:hAnsi="Times New Roman" w:cs="Times New Roman"/>
          <w:sz w:val="26"/>
          <w:szCs w:val="26"/>
        </w:rPr>
        <w:t xml:space="preserve">. </w:t>
      </w:r>
    </w:p>
    <w:p w14:paraId="691ABB1A" w14:textId="77777777" w:rsidR="00E10770" w:rsidRPr="00CB24C6" w:rsidRDefault="00E10770" w:rsidP="00E10770">
      <w:pPr>
        <w:pStyle w:val="ListParagraph"/>
        <w:numPr>
          <w:ilvl w:val="0"/>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If a </w:t>
      </w:r>
      <w:r w:rsidRPr="00CB24C6">
        <w:rPr>
          <w:rFonts w:ascii="Times New Roman" w:hAnsi="Times New Roman" w:cs="Times New Roman"/>
          <w:b/>
          <w:bCs/>
          <w:i/>
          <w:iCs/>
          <w:color w:val="A20000"/>
          <w:sz w:val="26"/>
          <w:szCs w:val="26"/>
        </w:rPr>
        <w:t>change is needed</w:t>
      </w:r>
      <w:r w:rsidRPr="00CB24C6">
        <w:rPr>
          <w:rFonts w:ascii="Times New Roman" w:hAnsi="Times New Roman" w:cs="Times New Roman"/>
          <w:i/>
          <w:iCs/>
          <w:color w:val="A20000"/>
          <w:sz w:val="26"/>
          <w:szCs w:val="26"/>
        </w:rPr>
        <w:t xml:space="preserve">, deselect the Finalize Closed Record Sample box, make the change, and then check the box again. </w:t>
      </w:r>
    </w:p>
    <w:p w14:paraId="05E4C8E0" w14:textId="77777777" w:rsidR="00A72D76" w:rsidRDefault="00A72D76" w:rsidP="006F1DE8">
      <w:pPr>
        <w:keepNext/>
        <w:keepLines/>
        <w:spacing w:after="120" w:line="240" w:lineRule="auto"/>
        <w:rPr>
          <w:rFonts w:ascii="Times New Roman" w:eastAsia="Times New Roman" w:hAnsi="Times New Roman" w:cs="Times New Roman"/>
          <w:b/>
          <w:iCs/>
          <w:sz w:val="28"/>
          <w:szCs w:val="28"/>
        </w:rPr>
      </w:pPr>
    </w:p>
    <w:p w14:paraId="5D8EA9F2" w14:textId="194CB369" w:rsidR="006F1DE8" w:rsidRPr="002C488D" w:rsidRDefault="006F1DE8" w:rsidP="006F1DE8">
      <w:pPr>
        <w:keepNext/>
        <w:keepLines/>
        <w:spacing w:after="120" w:line="240" w:lineRule="auto"/>
        <w:rPr>
          <w:rFonts w:ascii="Times New Roman" w:eastAsia="Times New Roman" w:hAnsi="Times New Roman" w:cs="Times New Roman"/>
          <w:b/>
          <w:iCs/>
          <w:sz w:val="28"/>
          <w:szCs w:val="28"/>
        </w:rPr>
      </w:pPr>
      <w:r w:rsidRPr="002C488D">
        <w:rPr>
          <w:rFonts w:ascii="Times New Roman" w:eastAsia="Times New Roman" w:hAnsi="Times New Roman" w:cs="Times New Roman"/>
          <w:b/>
          <w:iCs/>
          <w:sz w:val="28"/>
          <w:szCs w:val="28"/>
        </w:rPr>
        <w:t xml:space="preserve">Finalize Sample Selection: </w:t>
      </w:r>
    </w:p>
    <w:p w14:paraId="7B4C6270" w14:textId="55686F70" w:rsidR="007314A9" w:rsidRPr="00490AD1" w:rsidRDefault="007314A9" w:rsidP="00BC7B1D">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sz w:val="26"/>
          <w:szCs w:val="26"/>
        </w:rPr>
        <w:t xml:space="preserve">Select </w:t>
      </w:r>
      <w:r w:rsidR="00BA6BC3" w:rsidRPr="00A72D76">
        <w:rPr>
          <w:rFonts w:ascii="Times New Roman" w:hAnsi="Times New Roman" w:cs="Times New Roman"/>
          <w:i/>
          <w:iCs/>
          <w:color w:val="C00000"/>
          <w:sz w:val="26"/>
          <w:szCs w:val="26"/>
        </w:rPr>
        <w:t>Initial Pool</w:t>
      </w:r>
      <w:r w:rsidR="00BA6BC3" w:rsidRPr="00A72D76">
        <w:rPr>
          <w:rFonts w:ascii="Times New Roman" w:hAnsi="Times New Roman" w:cs="Times New Roman"/>
          <w:color w:val="C00000"/>
          <w:sz w:val="26"/>
          <w:szCs w:val="26"/>
        </w:rPr>
        <w:t xml:space="preserve"> </w:t>
      </w:r>
      <w:r w:rsidR="00BA6BC3">
        <w:rPr>
          <w:rFonts w:ascii="Times New Roman" w:hAnsi="Times New Roman" w:cs="Times New Roman"/>
          <w:sz w:val="26"/>
          <w:szCs w:val="26"/>
        </w:rPr>
        <w:t>|</w:t>
      </w:r>
      <w:r>
        <w:rPr>
          <w:rFonts w:ascii="Times New Roman" w:hAnsi="Times New Roman" w:cs="Times New Roman"/>
          <w:b/>
          <w:bCs/>
          <w:sz w:val="26"/>
          <w:szCs w:val="26"/>
        </w:rPr>
        <w:t xml:space="preserve">Finalize Sample </w:t>
      </w:r>
      <w:r>
        <w:rPr>
          <w:rFonts w:ascii="Times New Roman" w:hAnsi="Times New Roman" w:cs="Times New Roman"/>
          <w:sz w:val="26"/>
          <w:szCs w:val="26"/>
        </w:rPr>
        <w:t>in the navigat</w:t>
      </w:r>
      <w:r w:rsidR="00BA6BC3">
        <w:rPr>
          <w:rFonts w:ascii="Times New Roman" w:hAnsi="Times New Roman" w:cs="Times New Roman"/>
          <w:sz w:val="26"/>
          <w:szCs w:val="26"/>
        </w:rPr>
        <w:t>ion menu</w:t>
      </w:r>
      <w:r>
        <w:rPr>
          <w:rFonts w:ascii="Times New Roman" w:hAnsi="Times New Roman" w:cs="Times New Roman"/>
          <w:sz w:val="26"/>
          <w:szCs w:val="26"/>
        </w:rPr>
        <w:t>.</w:t>
      </w:r>
    </w:p>
    <w:p w14:paraId="338D285A" w14:textId="002A0B75" w:rsidR="00CE3A7F" w:rsidRPr="00462BBE" w:rsidRDefault="00BA6BC3" w:rsidP="009E5859">
      <w:pPr>
        <w:pStyle w:val="ListParagraph"/>
        <w:numPr>
          <w:ilvl w:val="0"/>
          <w:numId w:val="1"/>
        </w:numPr>
        <w:spacing w:after="0" w:line="240" w:lineRule="auto"/>
        <w:rPr>
          <w:rFonts w:ascii="Times New Roman" w:hAnsi="Times New Roman" w:cs="Times New Roman"/>
          <w:b/>
          <w:sz w:val="26"/>
          <w:szCs w:val="26"/>
        </w:rPr>
      </w:pPr>
      <w:r>
        <w:rPr>
          <w:rFonts w:ascii="Times New Roman" w:hAnsi="Times New Roman" w:cs="Times New Roman"/>
          <w:b/>
          <w:sz w:val="26"/>
          <w:szCs w:val="26"/>
        </w:rPr>
        <w:t>E</w:t>
      </w:r>
      <w:r w:rsidR="00CE3A7F">
        <w:rPr>
          <w:rFonts w:ascii="Times New Roman" w:hAnsi="Times New Roman" w:cs="Times New Roman"/>
          <w:b/>
          <w:sz w:val="26"/>
          <w:szCs w:val="26"/>
        </w:rPr>
        <w:t>nter the facility census number</w:t>
      </w:r>
      <w:r w:rsidR="00012EA2" w:rsidRPr="00462BBE">
        <w:rPr>
          <w:rFonts w:ascii="Times New Roman" w:hAnsi="Times New Roman" w:cs="Times New Roman"/>
          <w:sz w:val="26"/>
          <w:szCs w:val="26"/>
        </w:rPr>
        <w:t>.</w:t>
      </w:r>
      <w:r w:rsidR="00C9622E" w:rsidRPr="00462BBE">
        <w:rPr>
          <w:rFonts w:ascii="Times New Roman" w:hAnsi="Times New Roman" w:cs="Times New Roman"/>
          <w:sz w:val="26"/>
          <w:szCs w:val="26"/>
        </w:rPr>
        <w:t xml:space="preserve"> </w:t>
      </w:r>
      <w:r w:rsidR="005E35CB" w:rsidRPr="00CB24C6">
        <w:rPr>
          <w:rFonts w:ascii="Times New Roman" w:hAnsi="Times New Roman" w:cs="Times New Roman"/>
          <w:i/>
          <w:iCs/>
          <w:color w:val="A20000"/>
          <w:sz w:val="26"/>
          <w:szCs w:val="26"/>
        </w:rPr>
        <w:t xml:space="preserve">The sample may be </w:t>
      </w:r>
      <w:r w:rsidR="000A41A8" w:rsidRPr="00CB24C6">
        <w:rPr>
          <w:rFonts w:ascii="Times New Roman" w:hAnsi="Times New Roman" w:cs="Times New Roman"/>
          <w:i/>
          <w:iCs/>
          <w:color w:val="A20000"/>
          <w:sz w:val="26"/>
          <w:szCs w:val="26"/>
        </w:rPr>
        <w:t>less</w:t>
      </w:r>
      <w:r w:rsidR="005E35CB" w:rsidRPr="00CB24C6">
        <w:rPr>
          <w:rFonts w:ascii="Times New Roman" w:hAnsi="Times New Roman" w:cs="Times New Roman"/>
          <w:i/>
          <w:iCs/>
          <w:color w:val="A20000"/>
          <w:sz w:val="26"/>
          <w:szCs w:val="26"/>
        </w:rPr>
        <w:t xml:space="preserve"> than the recommended number.</w:t>
      </w:r>
      <w:r w:rsidR="005E35CB" w:rsidRPr="00CB24C6">
        <w:rPr>
          <w:rFonts w:ascii="Times New Roman" w:hAnsi="Times New Roman" w:cs="Times New Roman"/>
          <w:color w:val="A20000"/>
          <w:sz w:val="26"/>
          <w:szCs w:val="26"/>
        </w:rPr>
        <w:t xml:space="preserve"> </w:t>
      </w:r>
      <w:r w:rsidR="00350196">
        <w:rPr>
          <w:rFonts w:ascii="Times New Roman" w:hAnsi="Times New Roman" w:cs="Times New Roman"/>
          <w:sz w:val="26"/>
          <w:szCs w:val="26"/>
        </w:rPr>
        <w:t xml:space="preserve">For example, there are nine residents residing in the facility and seven residents are included in the initial pool; the sample will be fewer than the recommended number of eight residents. </w:t>
      </w:r>
    </w:p>
    <w:p w14:paraId="0EC0F15C" w14:textId="09E7D522" w:rsidR="00BA6BC3" w:rsidRPr="00CB24C6" w:rsidRDefault="00BA6BC3" w:rsidP="00BA6BC3">
      <w:pPr>
        <w:pStyle w:val="ListParagraph"/>
        <w:numPr>
          <w:ilvl w:val="0"/>
          <w:numId w:val="1"/>
        </w:numPr>
        <w:spacing w:after="0" w:line="240" w:lineRule="auto"/>
        <w:rPr>
          <w:rFonts w:ascii="Times New Roman" w:hAnsi="Times New Roman" w:cs="Times New Roman"/>
          <w:b/>
          <w:i/>
          <w:iCs/>
          <w:color w:val="A20000"/>
          <w:sz w:val="26"/>
          <w:szCs w:val="26"/>
        </w:rPr>
      </w:pPr>
      <w:r w:rsidRPr="00CB24C6">
        <w:rPr>
          <w:rFonts w:ascii="Times New Roman" w:hAnsi="Times New Roman" w:cs="Times New Roman"/>
          <w:i/>
          <w:iCs/>
          <w:color w:val="A20000"/>
          <w:sz w:val="26"/>
          <w:szCs w:val="26"/>
        </w:rPr>
        <w:t xml:space="preserve">Check the </w:t>
      </w:r>
      <w:r w:rsidRPr="00CB24C6">
        <w:rPr>
          <w:rFonts w:ascii="Times New Roman" w:hAnsi="Times New Roman" w:cs="Times New Roman"/>
          <w:b/>
          <w:i/>
          <w:iCs/>
          <w:color w:val="A20000"/>
          <w:sz w:val="26"/>
          <w:szCs w:val="26"/>
        </w:rPr>
        <w:t xml:space="preserve">Start Sample Finalization </w:t>
      </w:r>
      <w:r w:rsidRPr="00CB24C6">
        <w:rPr>
          <w:rFonts w:ascii="Times New Roman" w:hAnsi="Times New Roman" w:cs="Times New Roman"/>
          <w:i/>
          <w:iCs/>
          <w:color w:val="A20000"/>
          <w:sz w:val="26"/>
          <w:szCs w:val="26"/>
        </w:rPr>
        <w:t xml:space="preserve">box. </w:t>
      </w:r>
    </w:p>
    <w:p w14:paraId="4951CC8D" w14:textId="2FBFC631" w:rsidR="009119E9" w:rsidRPr="00B91846" w:rsidRDefault="005E35CB" w:rsidP="00BC7B1D">
      <w:pPr>
        <w:pStyle w:val="ListParagraph"/>
        <w:numPr>
          <w:ilvl w:val="0"/>
          <w:numId w:val="1"/>
        </w:numPr>
        <w:spacing w:after="0" w:line="240" w:lineRule="auto"/>
        <w:rPr>
          <w:rFonts w:ascii="Times New Roman" w:hAnsi="Times New Roman" w:cs="Times New Roman"/>
          <w:b/>
          <w:sz w:val="26"/>
          <w:szCs w:val="26"/>
        </w:rPr>
      </w:pPr>
      <w:r w:rsidRPr="00CB24C6">
        <w:rPr>
          <w:rFonts w:ascii="Times New Roman" w:hAnsi="Times New Roman" w:cs="Times New Roman"/>
          <w:b/>
          <w:bCs/>
          <w:i/>
          <w:iCs/>
          <w:color w:val="A20000"/>
          <w:sz w:val="26"/>
          <w:szCs w:val="26"/>
        </w:rPr>
        <w:t>Unnecessary Medication Review:</w:t>
      </w:r>
      <w:r w:rsidRPr="00CB24C6">
        <w:rPr>
          <w:rFonts w:ascii="Times New Roman" w:hAnsi="Times New Roman" w:cs="Times New Roman"/>
          <w:b/>
          <w:bCs/>
          <w:color w:val="A20000"/>
          <w:sz w:val="26"/>
          <w:szCs w:val="26"/>
        </w:rPr>
        <w:t xml:space="preserve"> </w:t>
      </w:r>
      <w:r w:rsidR="009119E9">
        <w:rPr>
          <w:rFonts w:ascii="Times New Roman" w:hAnsi="Times New Roman" w:cs="Times New Roman"/>
          <w:sz w:val="26"/>
          <w:szCs w:val="26"/>
        </w:rPr>
        <w:t xml:space="preserve">The system will select five residents, if available, for a full medication review. </w:t>
      </w:r>
    </w:p>
    <w:p w14:paraId="62211E7A" w14:textId="3D7908A3" w:rsidR="00CE3A7F" w:rsidRPr="00B91846" w:rsidRDefault="00CE3A7F" w:rsidP="00BC7B1D">
      <w:pPr>
        <w:pStyle w:val="ListParagraph"/>
        <w:numPr>
          <w:ilvl w:val="0"/>
          <w:numId w:val="1"/>
        </w:numPr>
        <w:spacing w:after="0" w:line="240" w:lineRule="auto"/>
        <w:rPr>
          <w:rFonts w:ascii="Times New Roman" w:hAnsi="Times New Roman" w:cs="Times New Roman"/>
          <w:b/>
          <w:sz w:val="26"/>
          <w:szCs w:val="26"/>
        </w:rPr>
      </w:pPr>
      <w:r w:rsidRPr="00B91846">
        <w:rPr>
          <w:rFonts w:ascii="Times New Roman" w:hAnsi="Times New Roman" w:cs="Times New Roman"/>
          <w:b/>
          <w:sz w:val="26"/>
          <w:szCs w:val="26"/>
        </w:rPr>
        <w:t>Include all initial pool residents</w:t>
      </w:r>
      <w:r>
        <w:rPr>
          <w:rFonts w:ascii="Times New Roman" w:hAnsi="Times New Roman" w:cs="Times New Roman"/>
          <w:sz w:val="26"/>
          <w:szCs w:val="26"/>
        </w:rPr>
        <w:t xml:space="preserve"> who had concerns</w:t>
      </w:r>
      <w:r w:rsidR="0094609D">
        <w:rPr>
          <w:rFonts w:ascii="Times New Roman" w:hAnsi="Times New Roman" w:cs="Times New Roman"/>
          <w:sz w:val="26"/>
          <w:szCs w:val="26"/>
        </w:rPr>
        <w:t xml:space="preserve"> (i.e., one or more area</w:t>
      </w:r>
      <w:r w:rsidR="005E35CB">
        <w:rPr>
          <w:rFonts w:ascii="Times New Roman" w:hAnsi="Times New Roman" w:cs="Times New Roman"/>
          <w:sz w:val="26"/>
          <w:szCs w:val="26"/>
        </w:rPr>
        <w:t>s</w:t>
      </w:r>
      <w:r w:rsidR="0094609D">
        <w:rPr>
          <w:rFonts w:ascii="Times New Roman" w:hAnsi="Times New Roman" w:cs="Times New Roman"/>
          <w:sz w:val="26"/>
          <w:szCs w:val="26"/>
        </w:rPr>
        <w:t xml:space="preserve"> w</w:t>
      </w:r>
      <w:r w:rsidR="005E35CB">
        <w:rPr>
          <w:rFonts w:ascii="Times New Roman" w:hAnsi="Times New Roman" w:cs="Times New Roman"/>
          <w:sz w:val="26"/>
          <w:szCs w:val="26"/>
        </w:rPr>
        <w:t>ere</w:t>
      </w:r>
      <w:r w:rsidR="0094609D">
        <w:rPr>
          <w:rFonts w:ascii="Times New Roman" w:hAnsi="Times New Roman" w:cs="Times New Roman"/>
          <w:sz w:val="26"/>
          <w:szCs w:val="26"/>
        </w:rPr>
        <w:t xml:space="preserve"> marked further investigate)</w:t>
      </w:r>
      <w:r>
        <w:rPr>
          <w:rFonts w:ascii="Times New Roman" w:hAnsi="Times New Roman" w:cs="Times New Roman"/>
          <w:sz w:val="26"/>
          <w:szCs w:val="26"/>
        </w:rPr>
        <w:t xml:space="preserve"> in the sample</w:t>
      </w:r>
      <w:r w:rsidR="002D5CB4">
        <w:rPr>
          <w:rFonts w:ascii="Times New Roman" w:hAnsi="Times New Roman" w:cs="Times New Roman"/>
          <w:sz w:val="26"/>
          <w:szCs w:val="26"/>
        </w:rPr>
        <w:t xml:space="preserve"> by placing a checkmark next to the resident’s name</w:t>
      </w:r>
      <w:r>
        <w:rPr>
          <w:rFonts w:ascii="Times New Roman" w:hAnsi="Times New Roman" w:cs="Times New Roman"/>
          <w:sz w:val="26"/>
          <w:szCs w:val="26"/>
        </w:rPr>
        <w:t xml:space="preserve">. </w:t>
      </w:r>
      <w:r w:rsidR="006D57E2">
        <w:rPr>
          <w:rFonts w:ascii="Times New Roman" w:hAnsi="Times New Roman" w:cs="Times New Roman"/>
          <w:sz w:val="26"/>
          <w:szCs w:val="26"/>
        </w:rPr>
        <w:t xml:space="preserve">Do not follow the LTCSP Procedure Guide </w:t>
      </w:r>
      <w:r w:rsidR="00C9622E">
        <w:rPr>
          <w:rFonts w:ascii="Times New Roman" w:hAnsi="Times New Roman" w:cs="Times New Roman"/>
          <w:sz w:val="26"/>
          <w:szCs w:val="26"/>
        </w:rPr>
        <w:t xml:space="preserve">sample size </w:t>
      </w:r>
      <w:r w:rsidR="006D57E2">
        <w:rPr>
          <w:rFonts w:ascii="Times New Roman" w:hAnsi="Times New Roman" w:cs="Times New Roman"/>
          <w:sz w:val="26"/>
          <w:szCs w:val="26"/>
        </w:rPr>
        <w:t xml:space="preserve">grid since </w:t>
      </w:r>
      <w:r w:rsidR="006D57E2" w:rsidRPr="00E40527">
        <w:rPr>
          <w:rFonts w:ascii="Times New Roman" w:hAnsi="Times New Roman" w:cs="Times New Roman"/>
          <w:b/>
          <w:sz w:val="26"/>
          <w:szCs w:val="26"/>
        </w:rPr>
        <w:t>you will include all residents who had concerns in the sample</w:t>
      </w:r>
      <w:r w:rsidR="006D57E2">
        <w:rPr>
          <w:rFonts w:ascii="Times New Roman" w:hAnsi="Times New Roman" w:cs="Times New Roman"/>
          <w:sz w:val="26"/>
          <w:szCs w:val="26"/>
        </w:rPr>
        <w:t xml:space="preserve">. </w:t>
      </w:r>
    </w:p>
    <w:p w14:paraId="2B9B25AF" w14:textId="6E1A0128" w:rsidR="009119E9" w:rsidRPr="002C488D" w:rsidRDefault="001E2F0A" w:rsidP="00013989">
      <w:pPr>
        <w:pStyle w:val="ListParagraph"/>
        <w:numPr>
          <w:ilvl w:val="0"/>
          <w:numId w:val="1"/>
        </w:numPr>
        <w:rPr>
          <w:rFonts w:ascii="Times New Roman" w:hAnsi="Times New Roman" w:cs="Times New Roman"/>
          <w:sz w:val="26"/>
          <w:szCs w:val="26"/>
        </w:rPr>
      </w:pPr>
      <w:r w:rsidRPr="002C488D">
        <w:rPr>
          <w:rFonts w:ascii="Times New Roman" w:hAnsi="Times New Roman" w:cs="Times New Roman"/>
          <w:iCs/>
          <w:sz w:val="26"/>
          <w:szCs w:val="26"/>
        </w:rPr>
        <w:t xml:space="preserve">Refer to </w:t>
      </w:r>
      <w:r w:rsidR="000B37F7" w:rsidRPr="00FD6BFA">
        <w:rPr>
          <w:rFonts w:ascii="Times New Roman" w:hAnsi="Times New Roman" w:cs="Times New Roman"/>
          <w:sz w:val="26"/>
          <w:szCs w:val="26"/>
        </w:rPr>
        <w:t>the</w:t>
      </w:r>
      <w:r w:rsidR="00B901E8" w:rsidRPr="00FD6BFA">
        <w:rPr>
          <w:rFonts w:ascii="Times New Roman" w:hAnsi="Times New Roman" w:cs="Times New Roman"/>
          <w:sz w:val="26"/>
          <w:szCs w:val="26"/>
        </w:rPr>
        <w:t xml:space="preserve"> </w:t>
      </w:r>
      <w:r w:rsidR="00B901E8" w:rsidRPr="002C488D">
        <w:rPr>
          <w:rFonts w:ascii="Times New Roman" w:hAnsi="Times New Roman" w:cs="Times New Roman"/>
          <w:b/>
          <w:sz w:val="26"/>
          <w:szCs w:val="26"/>
        </w:rPr>
        <w:t>Care Area Menu</w:t>
      </w:r>
      <w:r w:rsidR="00B901E8" w:rsidRPr="002C488D">
        <w:rPr>
          <w:rFonts w:ascii="Times New Roman" w:hAnsi="Times New Roman" w:cs="Times New Roman"/>
          <w:sz w:val="26"/>
          <w:szCs w:val="26"/>
        </w:rPr>
        <w:t xml:space="preserve"> </w:t>
      </w:r>
      <w:r w:rsidR="008C1D35" w:rsidRPr="002C488D">
        <w:rPr>
          <w:rFonts w:ascii="Times New Roman" w:hAnsi="Times New Roman" w:cs="Times New Roman"/>
          <w:sz w:val="26"/>
          <w:szCs w:val="26"/>
        </w:rPr>
        <w:t>which will list all the care areas that have an FI</w:t>
      </w:r>
      <w:r w:rsidR="000B37F7" w:rsidRPr="002C488D">
        <w:rPr>
          <w:rFonts w:ascii="Times New Roman" w:hAnsi="Times New Roman" w:cs="Times New Roman"/>
          <w:sz w:val="26"/>
          <w:szCs w:val="26"/>
        </w:rPr>
        <w:t xml:space="preserve">. </w:t>
      </w:r>
    </w:p>
    <w:p w14:paraId="7A016B9C" w14:textId="03349105" w:rsidR="00013989" w:rsidRDefault="13549EA0" w:rsidP="00013989">
      <w:pPr>
        <w:pStyle w:val="ListParagraph"/>
        <w:numPr>
          <w:ilvl w:val="0"/>
          <w:numId w:val="1"/>
        </w:numPr>
        <w:rPr>
          <w:rFonts w:ascii="Times New Roman" w:hAnsi="Times New Roman" w:cs="Times New Roman"/>
          <w:sz w:val="26"/>
          <w:szCs w:val="26"/>
        </w:rPr>
      </w:pPr>
      <w:r w:rsidRPr="13549EA0">
        <w:rPr>
          <w:rFonts w:ascii="Times New Roman" w:hAnsi="Times New Roman" w:cs="Times New Roman"/>
          <w:sz w:val="26"/>
          <w:szCs w:val="26"/>
        </w:rPr>
        <w:t xml:space="preserve">You will use the </w:t>
      </w:r>
      <w:r w:rsidRPr="13549EA0">
        <w:rPr>
          <w:rFonts w:ascii="Times New Roman" w:hAnsi="Times New Roman" w:cs="Times New Roman"/>
          <w:b/>
          <w:bCs/>
          <w:i/>
          <w:iCs/>
          <w:sz w:val="26"/>
          <w:szCs w:val="26"/>
        </w:rPr>
        <w:t>LTCSP Initial Certification Tag Review Tool</w:t>
      </w:r>
      <w:r w:rsidRPr="13549EA0">
        <w:rPr>
          <w:rFonts w:ascii="Times New Roman" w:hAnsi="Times New Roman" w:cs="Times New Roman"/>
          <w:sz w:val="26"/>
          <w:szCs w:val="26"/>
        </w:rPr>
        <w:t xml:space="preserve"> document to identify 1) the care areas you’ll investigate for your sampled residents, and 2) the remaining unique tags that require additional investigation to decide if the facility is in substantial compliance with the area covered by that tag. To do this: </w:t>
      </w:r>
    </w:p>
    <w:p w14:paraId="238A32FD" w14:textId="3A578660" w:rsidR="00013989" w:rsidRDefault="57CB5AAF" w:rsidP="00B3375A">
      <w:pPr>
        <w:pStyle w:val="ListParagraph"/>
        <w:numPr>
          <w:ilvl w:val="1"/>
          <w:numId w:val="1"/>
        </w:numPr>
        <w:rPr>
          <w:rFonts w:ascii="Times New Roman" w:hAnsi="Times New Roman" w:cs="Times New Roman"/>
          <w:sz w:val="26"/>
          <w:szCs w:val="26"/>
        </w:rPr>
      </w:pPr>
      <w:r w:rsidRPr="004E388D">
        <w:rPr>
          <w:rFonts w:ascii="Times New Roman" w:hAnsi="Times New Roman" w:cs="Times New Roman"/>
          <w:i/>
          <w:iCs/>
          <w:color w:val="EE0000"/>
          <w:sz w:val="26"/>
          <w:szCs w:val="26"/>
        </w:rPr>
        <w:t xml:space="preserve">Cross off </w:t>
      </w:r>
      <w:r w:rsidRPr="57CB5AAF">
        <w:rPr>
          <w:rFonts w:ascii="Times New Roman" w:hAnsi="Times New Roman" w:cs="Times New Roman"/>
          <w:sz w:val="26"/>
          <w:szCs w:val="26"/>
        </w:rPr>
        <w:t>the care areas on the tool that will be investigated for your sampled residents (i.e., Further Investigates and sample column = at least 1). Note: The infections (not UTI, pressure ulcer, or respiratory) and TBP</w:t>
      </w:r>
      <w:r w:rsidRPr="57CB5AAF">
        <w:rPr>
          <w:rFonts w:ascii="Times New Roman" w:hAnsi="Times New Roman" w:cs="Times New Roman"/>
          <w:i/>
          <w:iCs/>
          <w:sz w:val="26"/>
          <w:szCs w:val="26"/>
        </w:rPr>
        <w:t xml:space="preserve"> </w:t>
      </w:r>
      <w:r w:rsidRPr="57CB5AAF">
        <w:rPr>
          <w:rFonts w:ascii="Times New Roman" w:hAnsi="Times New Roman" w:cs="Times New Roman"/>
          <w:sz w:val="26"/>
          <w:szCs w:val="26"/>
        </w:rPr>
        <w:t>care area</w:t>
      </w:r>
      <w:r w:rsidRPr="57CB5AAF">
        <w:rPr>
          <w:rFonts w:ascii="Times New Roman" w:hAnsi="Times New Roman" w:cs="Times New Roman"/>
          <w:i/>
          <w:iCs/>
          <w:sz w:val="26"/>
          <w:szCs w:val="26"/>
        </w:rPr>
        <w:t>s</w:t>
      </w:r>
      <w:r w:rsidRPr="57CB5AAF">
        <w:rPr>
          <w:rFonts w:ascii="Times New Roman" w:hAnsi="Times New Roman" w:cs="Times New Roman"/>
          <w:sz w:val="26"/>
          <w:szCs w:val="26"/>
        </w:rPr>
        <w:t xml:space="preserve"> are excluded from the Tool since both areas are covered under the Infection Control task. Participation in Care Planning is also excluded from the tool because it is to be addressed for all sampled residents. </w:t>
      </w:r>
    </w:p>
    <w:p w14:paraId="07D2DC5F" w14:textId="460F6D15" w:rsidR="00013989" w:rsidRDefault="009119E9" w:rsidP="00B3375A">
      <w:pPr>
        <w:pStyle w:val="ListParagraph"/>
        <w:numPr>
          <w:ilvl w:val="1"/>
          <w:numId w:val="1"/>
        </w:numPr>
        <w:rPr>
          <w:rFonts w:ascii="Times New Roman" w:hAnsi="Times New Roman" w:cs="Times New Roman"/>
          <w:sz w:val="26"/>
          <w:szCs w:val="26"/>
        </w:rPr>
      </w:pPr>
      <w:r>
        <w:rPr>
          <w:rFonts w:ascii="Times New Roman" w:hAnsi="Times New Roman" w:cs="Times New Roman"/>
          <w:sz w:val="26"/>
          <w:szCs w:val="26"/>
        </w:rPr>
        <w:t>For the</w:t>
      </w:r>
      <w:r w:rsidR="00013989">
        <w:rPr>
          <w:rFonts w:ascii="Times New Roman" w:hAnsi="Times New Roman" w:cs="Times New Roman"/>
          <w:sz w:val="26"/>
          <w:szCs w:val="26"/>
        </w:rPr>
        <w:t xml:space="preserve"> remaining</w:t>
      </w:r>
      <w:r w:rsidR="003D6801" w:rsidRPr="00B3375A">
        <w:rPr>
          <w:rFonts w:ascii="Times New Roman" w:hAnsi="Times New Roman" w:cs="Times New Roman"/>
          <w:sz w:val="26"/>
          <w:szCs w:val="26"/>
        </w:rPr>
        <w:t xml:space="preserve"> </w:t>
      </w:r>
      <w:r>
        <w:rPr>
          <w:rFonts w:ascii="Times New Roman" w:hAnsi="Times New Roman" w:cs="Times New Roman"/>
          <w:sz w:val="26"/>
          <w:szCs w:val="26"/>
        </w:rPr>
        <w:t>care areas/tags</w:t>
      </w:r>
      <w:r w:rsidR="003821C3">
        <w:rPr>
          <w:rFonts w:ascii="Times New Roman" w:hAnsi="Times New Roman" w:cs="Times New Roman"/>
          <w:sz w:val="26"/>
          <w:szCs w:val="26"/>
        </w:rPr>
        <w:t>,</w:t>
      </w:r>
      <w:r>
        <w:rPr>
          <w:rFonts w:ascii="Times New Roman" w:hAnsi="Times New Roman" w:cs="Times New Roman"/>
          <w:sz w:val="26"/>
          <w:szCs w:val="26"/>
        </w:rPr>
        <w:t xml:space="preserve"> review column E to determine what </w:t>
      </w:r>
      <w:r w:rsidR="00863889" w:rsidRPr="00B3375A">
        <w:rPr>
          <w:rFonts w:ascii="Times New Roman" w:hAnsi="Times New Roman" w:cs="Times New Roman"/>
          <w:sz w:val="26"/>
          <w:szCs w:val="26"/>
        </w:rPr>
        <w:t>investigat</w:t>
      </w:r>
      <w:r w:rsidR="003D6801" w:rsidRPr="00B3375A">
        <w:rPr>
          <w:rFonts w:ascii="Times New Roman" w:hAnsi="Times New Roman" w:cs="Times New Roman"/>
          <w:sz w:val="26"/>
          <w:szCs w:val="26"/>
        </w:rPr>
        <w:t>ion</w:t>
      </w:r>
      <w:r w:rsidR="00624A3E">
        <w:rPr>
          <w:rFonts w:ascii="Times New Roman" w:hAnsi="Times New Roman" w:cs="Times New Roman"/>
          <w:sz w:val="26"/>
          <w:szCs w:val="26"/>
        </w:rPr>
        <w:t>(s)</w:t>
      </w:r>
      <w:r w:rsidR="003D6801" w:rsidRPr="00B3375A">
        <w:rPr>
          <w:rFonts w:ascii="Times New Roman" w:hAnsi="Times New Roman" w:cs="Times New Roman"/>
          <w:sz w:val="26"/>
          <w:szCs w:val="26"/>
        </w:rPr>
        <w:t xml:space="preserve"> must occur to de</w:t>
      </w:r>
      <w:r w:rsidR="00424670" w:rsidRPr="00424670">
        <w:rPr>
          <w:rFonts w:ascii="Times New Roman" w:hAnsi="Times New Roman" w:cs="Times New Roman"/>
          <w:sz w:val="26"/>
          <w:szCs w:val="26"/>
        </w:rPr>
        <w:t>termine whether the</w:t>
      </w:r>
      <w:r w:rsidR="003D6801" w:rsidRPr="00B3375A">
        <w:rPr>
          <w:rFonts w:ascii="Times New Roman" w:hAnsi="Times New Roman" w:cs="Times New Roman"/>
          <w:sz w:val="26"/>
          <w:szCs w:val="26"/>
        </w:rPr>
        <w:t xml:space="preserve"> </w:t>
      </w:r>
      <w:r w:rsidR="00424670">
        <w:rPr>
          <w:rFonts w:ascii="Times New Roman" w:hAnsi="Times New Roman" w:cs="Times New Roman"/>
          <w:sz w:val="26"/>
          <w:szCs w:val="26"/>
        </w:rPr>
        <w:t>facility i</w:t>
      </w:r>
      <w:r w:rsidR="00AF435E">
        <w:rPr>
          <w:rFonts w:ascii="Times New Roman" w:hAnsi="Times New Roman" w:cs="Times New Roman"/>
          <w:sz w:val="26"/>
          <w:szCs w:val="26"/>
        </w:rPr>
        <w:t>s</w:t>
      </w:r>
      <w:r w:rsidR="00424670">
        <w:rPr>
          <w:rFonts w:ascii="Times New Roman" w:hAnsi="Times New Roman" w:cs="Times New Roman"/>
          <w:sz w:val="26"/>
          <w:szCs w:val="26"/>
        </w:rPr>
        <w:t xml:space="preserve"> in substantial compliance with the </w:t>
      </w:r>
      <w:r w:rsidR="003D6801" w:rsidRPr="00B3375A">
        <w:rPr>
          <w:rFonts w:ascii="Times New Roman" w:hAnsi="Times New Roman" w:cs="Times New Roman"/>
          <w:sz w:val="26"/>
          <w:szCs w:val="26"/>
        </w:rPr>
        <w:t>tag</w:t>
      </w:r>
      <w:r w:rsidR="00863889" w:rsidRPr="00B3375A">
        <w:rPr>
          <w:rFonts w:ascii="Times New Roman" w:hAnsi="Times New Roman" w:cs="Times New Roman"/>
          <w:sz w:val="26"/>
          <w:szCs w:val="26"/>
        </w:rPr>
        <w:t xml:space="preserve">. </w:t>
      </w:r>
      <w:r w:rsidR="00013989">
        <w:rPr>
          <w:rFonts w:ascii="Times New Roman" w:hAnsi="Times New Roman" w:cs="Times New Roman"/>
          <w:sz w:val="26"/>
          <w:szCs w:val="26"/>
        </w:rPr>
        <w:t xml:space="preserve">For example, if dialysis wasn’t marked for further investigation, you will still be required to review information before </w:t>
      </w:r>
      <w:proofErr w:type="gramStart"/>
      <w:r w:rsidR="00013989">
        <w:rPr>
          <w:rFonts w:ascii="Times New Roman" w:hAnsi="Times New Roman" w:cs="Times New Roman"/>
          <w:sz w:val="26"/>
          <w:szCs w:val="26"/>
        </w:rPr>
        <w:t>determining</w:t>
      </w:r>
      <w:proofErr w:type="gramEnd"/>
      <w:r w:rsidR="00013989">
        <w:rPr>
          <w:rFonts w:ascii="Times New Roman" w:hAnsi="Times New Roman" w:cs="Times New Roman"/>
          <w:sz w:val="26"/>
          <w:szCs w:val="26"/>
        </w:rPr>
        <w:t xml:space="preserve"> </w:t>
      </w:r>
      <w:r w:rsidR="005B6A97">
        <w:rPr>
          <w:rFonts w:ascii="Times New Roman" w:hAnsi="Times New Roman" w:cs="Times New Roman"/>
          <w:sz w:val="26"/>
          <w:szCs w:val="26"/>
        </w:rPr>
        <w:t xml:space="preserve">the facility </w:t>
      </w:r>
      <w:proofErr w:type="gramStart"/>
      <w:r w:rsidR="005B6A97">
        <w:rPr>
          <w:rFonts w:ascii="Times New Roman" w:hAnsi="Times New Roman" w:cs="Times New Roman"/>
          <w:sz w:val="26"/>
          <w:szCs w:val="26"/>
        </w:rPr>
        <w:t>is in compliance with</w:t>
      </w:r>
      <w:proofErr w:type="gramEnd"/>
      <w:r w:rsidR="005B6A97">
        <w:rPr>
          <w:rFonts w:ascii="Times New Roman" w:hAnsi="Times New Roman" w:cs="Times New Roman"/>
          <w:sz w:val="26"/>
          <w:szCs w:val="26"/>
        </w:rPr>
        <w:t xml:space="preserve"> </w:t>
      </w:r>
      <w:r w:rsidR="00013989">
        <w:rPr>
          <w:rFonts w:ascii="Times New Roman" w:hAnsi="Times New Roman" w:cs="Times New Roman"/>
          <w:sz w:val="26"/>
          <w:szCs w:val="26"/>
        </w:rPr>
        <w:t xml:space="preserve">F698 (e.g., review the dialysis policy and procedure, contracts, staff qualifications, equipment). </w:t>
      </w:r>
    </w:p>
    <w:p w14:paraId="58D89F23" w14:textId="76AB5EBA" w:rsidR="00B901E8" w:rsidRPr="002C488D" w:rsidRDefault="00B901E8" w:rsidP="00B3375A">
      <w:pPr>
        <w:pStyle w:val="ListParagraph"/>
        <w:numPr>
          <w:ilvl w:val="1"/>
          <w:numId w:val="1"/>
        </w:numPr>
        <w:rPr>
          <w:rFonts w:ascii="Times New Roman" w:hAnsi="Times New Roman" w:cs="Times New Roman"/>
          <w:sz w:val="26"/>
          <w:szCs w:val="26"/>
        </w:rPr>
      </w:pPr>
      <w:r w:rsidRPr="002C488D">
        <w:rPr>
          <w:rFonts w:ascii="Times New Roman" w:hAnsi="Times New Roman" w:cs="Times New Roman"/>
          <w:sz w:val="26"/>
          <w:szCs w:val="26"/>
        </w:rPr>
        <w:t xml:space="preserve">For additional instructions on sample selection refer to </w:t>
      </w:r>
      <w:r w:rsidR="002C4758" w:rsidRPr="002C488D">
        <w:rPr>
          <w:rFonts w:ascii="Times New Roman" w:hAnsi="Times New Roman" w:cs="Times New Roman"/>
          <w:sz w:val="26"/>
          <w:szCs w:val="26"/>
        </w:rPr>
        <w:t>step 1</w:t>
      </w:r>
      <w:r w:rsidR="00D21F83">
        <w:rPr>
          <w:rFonts w:ascii="Times New Roman" w:hAnsi="Times New Roman" w:cs="Times New Roman"/>
          <w:sz w:val="26"/>
          <w:szCs w:val="26"/>
        </w:rPr>
        <w:t>2</w:t>
      </w:r>
      <w:r w:rsidR="002C4758" w:rsidRPr="002C488D">
        <w:rPr>
          <w:rFonts w:ascii="Times New Roman" w:hAnsi="Times New Roman" w:cs="Times New Roman"/>
          <w:sz w:val="26"/>
          <w:szCs w:val="26"/>
        </w:rPr>
        <w:t xml:space="preserve"> in </w:t>
      </w:r>
      <w:r w:rsidRPr="002C488D">
        <w:rPr>
          <w:rFonts w:ascii="Times New Roman" w:hAnsi="Times New Roman" w:cs="Times New Roman"/>
          <w:sz w:val="26"/>
          <w:szCs w:val="26"/>
        </w:rPr>
        <w:t>the LTCSP procedure guide.</w:t>
      </w:r>
    </w:p>
    <w:p w14:paraId="666801FD" w14:textId="2915E113" w:rsidR="00CE3A7F" w:rsidRPr="00FD6BFA" w:rsidRDefault="00CE3A7F">
      <w:pPr>
        <w:pStyle w:val="ListParagraph"/>
        <w:numPr>
          <w:ilvl w:val="0"/>
          <w:numId w:val="1"/>
        </w:numPr>
        <w:spacing w:after="0" w:line="240" w:lineRule="auto"/>
        <w:rPr>
          <w:rFonts w:ascii="Times New Roman" w:hAnsi="Times New Roman" w:cs="Times New Roman"/>
          <w:b/>
          <w:sz w:val="26"/>
          <w:szCs w:val="26"/>
        </w:rPr>
      </w:pPr>
      <w:r w:rsidRPr="00FD6BFA">
        <w:rPr>
          <w:rFonts w:ascii="Times New Roman" w:hAnsi="Times New Roman" w:cs="Times New Roman"/>
          <w:sz w:val="26"/>
          <w:szCs w:val="26"/>
        </w:rPr>
        <w:lastRenderedPageBreak/>
        <w:t xml:space="preserve">Once the sample </w:t>
      </w:r>
      <w:r w:rsidR="00961737" w:rsidRPr="00FD6BFA">
        <w:rPr>
          <w:rFonts w:ascii="Times New Roman" w:hAnsi="Times New Roman" w:cs="Times New Roman"/>
          <w:sz w:val="26"/>
          <w:szCs w:val="26"/>
        </w:rPr>
        <w:t>is</w:t>
      </w:r>
      <w:r w:rsidRPr="00FD6BFA">
        <w:rPr>
          <w:rFonts w:ascii="Times New Roman" w:hAnsi="Times New Roman" w:cs="Times New Roman"/>
          <w:sz w:val="26"/>
          <w:szCs w:val="26"/>
        </w:rPr>
        <w:t xml:space="preserve"> finalized, select the </w:t>
      </w:r>
      <w:r w:rsidRPr="00FD6BFA">
        <w:rPr>
          <w:rFonts w:ascii="Times New Roman" w:hAnsi="Times New Roman" w:cs="Times New Roman"/>
          <w:b/>
          <w:sz w:val="26"/>
          <w:szCs w:val="26"/>
        </w:rPr>
        <w:t xml:space="preserve">Finalize Sample </w:t>
      </w:r>
      <w:r w:rsidRPr="00FD6BFA">
        <w:rPr>
          <w:rFonts w:ascii="Times New Roman" w:hAnsi="Times New Roman" w:cs="Times New Roman"/>
          <w:sz w:val="26"/>
          <w:szCs w:val="26"/>
        </w:rPr>
        <w:t xml:space="preserve">button. </w:t>
      </w:r>
    </w:p>
    <w:p w14:paraId="3F21314F" w14:textId="322FF5C0" w:rsidR="001B14CA" w:rsidRPr="000E29C3" w:rsidRDefault="001B14CA" w:rsidP="00BC7B1D">
      <w:pPr>
        <w:pStyle w:val="ListParagraph"/>
        <w:numPr>
          <w:ilvl w:val="0"/>
          <w:numId w:val="1"/>
        </w:numPr>
        <w:spacing w:after="0" w:line="240" w:lineRule="auto"/>
        <w:rPr>
          <w:rFonts w:ascii="Times New Roman" w:hAnsi="Times New Roman" w:cs="Times New Roman"/>
          <w:b/>
          <w:sz w:val="26"/>
          <w:szCs w:val="26"/>
        </w:rPr>
      </w:pPr>
      <w:r w:rsidRPr="00FD6BFA">
        <w:rPr>
          <w:rFonts w:ascii="Times New Roman" w:hAnsi="Times New Roman" w:cs="Times New Roman"/>
          <w:sz w:val="26"/>
          <w:szCs w:val="26"/>
        </w:rPr>
        <w:t xml:space="preserve">Ensure all </w:t>
      </w:r>
      <w:r w:rsidRPr="005125B5">
        <w:rPr>
          <w:rFonts w:ascii="Times New Roman" w:hAnsi="Times New Roman" w:cs="Times New Roman"/>
          <w:b/>
          <w:bCs/>
          <w:sz w:val="26"/>
          <w:szCs w:val="26"/>
        </w:rPr>
        <w:t>triggered facility tasks</w:t>
      </w:r>
      <w:r w:rsidRPr="00FD6BFA">
        <w:rPr>
          <w:rFonts w:ascii="Times New Roman" w:hAnsi="Times New Roman" w:cs="Times New Roman"/>
          <w:sz w:val="26"/>
          <w:szCs w:val="26"/>
        </w:rPr>
        <w:t xml:space="preserve"> </w:t>
      </w:r>
      <w:r w:rsidR="00624A3E" w:rsidRPr="00FD6BFA">
        <w:rPr>
          <w:rFonts w:ascii="Times New Roman" w:hAnsi="Times New Roman" w:cs="Times New Roman"/>
          <w:sz w:val="26"/>
          <w:szCs w:val="26"/>
        </w:rPr>
        <w:t>(</w:t>
      </w:r>
      <w:r w:rsidR="006F2484" w:rsidRPr="002C488D">
        <w:rPr>
          <w:rFonts w:ascii="Times New Roman" w:hAnsi="Times New Roman" w:cs="Times New Roman"/>
          <w:sz w:val="26"/>
          <w:szCs w:val="26"/>
        </w:rPr>
        <w:t>Arbitration</w:t>
      </w:r>
      <w:r w:rsidR="006F2484" w:rsidRPr="00FD6BFA">
        <w:rPr>
          <w:rFonts w:ascii="Times New Roman" w:hAnsi="Times New Roman" w:cs="Times New Roman"/>
          <w:sz w:val="26"/>
          <w:szCs w:val="26"/>
        </w:rPr>
        <w:t xml:space="preserve">, </w:t>
      </w:r>
      <w:r w:rsidR="00624A3E">
        <w:rPr>
          <w:rFonts w:ascii="Times New Roman" w:hAnsi="Times New Roman" w:cs="Times New Roman"/>
          <w:sz w:val="26"/>
          <w:szCs w:val="26"/>
        </w:rPr>
        <w:t xml:space="preserve">Environment, Personal Funds, Resident Assessment) </w:t>
      </w:r>
      <w:r>
        <w:rPr>
          <w:rFonts w:ascii="Times New Roman" w:hAnsi="Times New Roman" w:cs="Times New Roman"/>
          <w:sz w:val="26"/>
          <w:szCs w:val="26"/>
        </w:rPr>
        <w:t xml:space="preserve">are displayed on the Facility Tasks screen. If </w:t>
      </w:r>
      <w:r w:rsidR="003821C3">
        <w:rPr>
          <w:rFonts w:ascii="Times New Roman" w:hAnsi="Times New Roman" w:cs="Times New Roman"/>
          <w:sz w:val="26"/>
          <w:szCs w:val="26"/>
        </w:rPr>
        <w:t xml:space="preserve">they are </w:t>
      </w:r>
      <w:r>
        <w:rPr>
          <w:rFonts w:ascii="Times New Roman" w:hAnsi="Times New Roman" w:cs="Times New Roman"/>
          <w:sz w:val="26"/>
          <w:szCs w:val="26"/>
        </w:rPr>
        <w:t>not</w:t>
      </w:r>
      <w:r w:rsidR="003821C3">
        <w:rPr>
          <w:rFonts w:ascii="Times New Roman" w:hAnsi="Times New Roman" w:cs="Times New Roman"/>
          <w:sz w:val="26"/>
          <w:szCs w:val="26"/>
        </w:rPr>
        <w:t xml:space="preserve"> displayed</w:t>
      </w:r>
      <w:r>
        <w:rPr>
          <w:rFonts w:ascii="Times New Roman" w:hAnsi="Times New Roman" w:cs="Times New Roman"/>
          <w:sz w:val="26"/>
          <w:szCs w:val="26"/>
        </w:rPr>
        <w:t>, initiate the applicable task. Make assignments for the triggered facility tasks</w:t>
      </w:r>
      <w:r w:rsidR="003D6801">
        <w:rPr>
          <w:rFonts w:ascii="Times New Roman" w:hAnsi="Times New Roman" w:cs="Times New Roman"/>
          <w:sz w:val="26"/>
          <w:szCs w:val="26"/>
        </w:rPr>
        <w:t>.</w:t>
      </w:r>
    </w:p>
    <w:p w14:paraId="1078FF10" w14:textId="77777777" w:rsidR="00961737" w:rsidRPr="000E29C3" w:rsidRDefault="00961737" w:rsidP="000E29C3">
      <w:pPr>
        <w:pStyle w:val="ListParagraph"/>
        <w:spacing w:after="0" w:line="240" w:lineRule="auto"/>
        <w:ind w:left="360"/>
        <w:rPr>
          <w:rFonts w:ascii="Times New Roman" w:hAnsi="Times New Roman" w:cs="Times New Roman"/>
          <w:b/>
          <w:sz w:val="26"/>
          <w:szCs w:val="26"/>
        </w:rPr>
      </w:pPr>
    </w:p>
    <w:p w14:paraId="49F82061" w14:textId="77777777" w:rsidR="00B901E8" w:rsidRPr="002C488D" w:rsidRDefault="00B901E8" w:rsidP="00961737">
      <w:pPr>
        <w:keepNext/>
        <w:keepLines/>
        <w:spacing w:after="120" w:line="240" w:lineRule="auto"/>
        <w:rPr>
          <w:rFonts w:ascii="Times New Roman" w:eastAsia="Times New Roman" w:hAnsi="Times New Roman" w:cs="Times New Roman"/>
          <w:b/>
          <w:iCs/>
          <w:sz w:val="28"/>
          <w:szCs w:val="28"/>
        </w:rPr>
      </w:pPr>
      <w:r w:rsidRPr="002C488D">
        <w:rPr>
          <w:rFonts w:ascii="Times New Roman" w:eastAsia="Times New Roman" w:hAnsi="Times New Roman" w:cs="Times New Roman"/>
          <w:b/>
          <w:iCs/>
          <w:sz w:val="28"/>
          <w:szCs w:val="28"/>
        </w:rPr>
        <w:t>Make Investigation Assignments:</w:t>
      </w:r>
    </w:p>
    <w:p w14:paraId="4EFF1416" w14:textId="712AE11A"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iCs/>
          <w:sz w:val="26"/>
          <w:szCs w:val="26"/>
        </w:rPr>
        <w:t xml:space="preserve">Click on the </w:t>
      </w:r>
      <w:r w:rsidR="0019639F" w:rsidRPr="00CB24C6">
        <w:rPr>
          <w:rFonts w:ascii="Times New Roman" w:hAnsi="Times New Roman" w:cs="Times New Roman"/>
          <w:i/>
          <w:sz w:val="26"/>
          <w:szCs w:val="26"/>
        </w:rPr>
        <w:t>Investigation |</w:t>
      </w:r>
      <w:r w:rsidR="0019639F" w:rsidRPr="00CB24C6">
        <w:rPr>
          <w:rFonts w:ascii="Times New Roman" w:hAnsi="Times New Roman" w:cs="Times New Roman"/>
          <w:iCs/>
          <w:sz w:val="26"/>
          <w:szCs w:val="26"/>
        </w:rPr>
        <w:t xml:space="preserve"> </w:t>
      </w:r>
      <w:r w:rsidRPr="002C488D">
        <w:rPr>
          <w:rFonts w:ascii="Times New Roman" w:hAnsi="Times New Roman" w:cs="Times New Roman"/>
          <w:b/>
          <w:iCs/>
          <w:sz w:val="26"/>
          <w:szCs w:val="26"/>
        </w:rPr>
        <w:t xml:space="preserve">Assignments screen </w:t>
      </w:r>
      <w:r w:rsidRPr="002C488D">
        <w:rPr>
          <w:rFonts w:ascii="Times New Roman" w:hAnsi="Times New Roman" w:cs="Times New Roman"/>
          <w:iCs/>
          <w:sz w:val="26"/>
          <w:szCs w:val="26"/>
        </w:rPr>
        <w:t>in the navigat</w:t>
      </w:r>
      <w:r w:rsidR="0019639F">
        <w:rPr>
          <w:rFonts w:ascii="Times New Roman" w:hAnsi="Times New Roman" w:cs="Times New Roman"/>
          <w:iCs/>
          <w:sz w:val="26"/>
          <w:szCs w:val="26"/>
        </w:rPr>
        <w:t>ion menu</w:t>
      </w:r>
      <w:r w:rsidRPr="002C488D">
        <w:rPr>
          <w:rFonts w:ascii="Times New Roman" w:hAnsi="Times New Roman" w:cs="Times New Roman"/>
          <w:iCs/>
          <w:sz w:val="26"/>
          <w:szCs w:val="26"/>
        </w:rPr>
        <w:t xml:space="preserve">. </w:t>
      </w:r>
    </w:p>
    <w:p w14:paraId="42050F43" w14:textId="0725F35F" w:rsidR="00B901E8" w:rsidRPr="002C488D" w:rsidRDefault="00B901E8" w:rsidP="00B901E8">
      <w:pPr>
        <w:pStyle w:val="ListParagraph"/>
        <w:numPr>
          <w:ilvl w:val="0"/>
          <w:numId w:val="1"/>
        </w:numPr>
        <w:spacing w:after="0" w:line="240" w:lineRule="auto"/>
        <w:rPr>
          <w:rFonts w:ascii="Times New Roman" w:hAnsi="Times New Roman" w:cs="Times New Roman"/>
          <w:iCs/>
          <w:sz w:val="26"/>
          <w:szCs w:val="26"/>
        </w:rPr>
      </w:pPr>
      <w:r w:rsidRPr="002C488D">
        <w:rPr>
          <w:rFonts w:ascii="Times New Roman" w:hAnsi="Times New Roman" w:cs="Times New Roman"/>
          <w:b/>
          <w:iCs/>
          <w:sz w:val="26"/>
          <w:szCs w:val="26"/>
        </w:rPr>
        <w:t>Ensure a surveyor is assigned</w:t>
      </w:r>
      <w:r w:rsidRPr="002C488D">
        <w:rPr>
          <w:rFonts w:ascii="Times New Roman" w:hAnsi="Times New Roman" w:cs="Times New Roman"/>
          <w:iCs/>
          <w:sz w:val="26"/>
          <w:szCs w:val="26"/>
        </w:rPr>
        <w:t xml:space="preserve"> to all areas listed </w:t>
      </w:r>
      <w:r w:rsidR="00BC4939" w:rsidRPr="00CB24C6">
        <w:rPr>
          <w:rFonts w:ascii="Times New Roman" w:hAnsi="Times New Roman" w:cs="Times New Roman"/>
          <w:i/>
          <w:color w:val="A20000"/>
          <w:sz w:val="26"/>
          <w:szCs w:val="26"/>
        </w:rPr>
        <w:t>as</w:t>
      </w:r>
      <w:r w:rsidRPr="002C488D">
        <w:rPr>
          <w:rFonts w:ascii="Times New Roman" w:hAnsi="Times New Roman" w:cs="Times New Roman"/>
          <w:iCs/>
          <w:sz w:val="26"/>
          <w:szCs w:val="26"/>
        </w:rPr>
        <w:t xml:space="preserve"> </w:t>
      </w:r>
      <w:r w:rsidRPr="002C488D">
        <w:rPr>
          <w:rFonts w:ascii="Times New Roman" w:hAnsi="Times New Roman" w:cs="Times New Roman"/>
          <w:b/>
          <w:iCs/>
          <w:sz w:val="26"/>
          <w:szCs w:val="26"/>
        </w:rPr>
        <w:t>Assign</w:t>
      </w:r>
      <w:r w:rsidR="00BC4939">
        <w:rPr>
          <w:rFonts w:ascii="Times New Roman" w:hAnsi="Times New Roman" w:cs="Times New Roman"/>
          <w:b/>
          <w:iCs/>
          <w:sz w:val="26"/>
          <w:szCs w:val="26"/>
        </w:rPr>
        <w:t xml:space="preserve"> </w:t>
      </w:r>
      <w:r w:rsidR="00BC4939" w:rsidRPr="00CB24C6">
        <w:rPr>
          <w:rFonts w:ascii="Times New Roman" w:hAnsi="Times New Roman" w:cs="Times New Roman"/>
          <w:b/>
          <w:i/>
          <w:color w:val="A20000"/>
          <w:sz w:val="26"/>
          <w:szCs w:val="26"/>
        </w:rPr>
        <w:t>Surveyor</w:t>
      </w:r>
      <w:r w:rsidRPr="002C488D">
        <w:rPr>
          <w:rFonts w:ascii="Times New Roman" w:hAnsi="Times New Roman" w:cs="Times New Roman"/>
          <w:b/>
          <w:iCs/>
          <w:sz w:val="26"/>
          <w:szCs w:val="26"/>
        </w:rPr>
        <w:t xml:space="preserve">. </w:t>
      </w:r>
    </w:p>
    <w:p w14:paraId="572767E3" w14:textId="619CDA19" w:rsidR="00B901E8" w:rsidRDefault="00B901E8" w:rsidP="00B901E8">
      <w:pPr>
        <w:pStyle w:val="ListParagraph"/>
        <w:numPr>
          <w:ilvl w:val="0"/>
          <w:numId w:val="2"/>
        </w:numPr>
        <w:spacing w:after="0" w:line="240" w:lineRule="auto"/>
        <w:contextualSpacing w:val="0"/>
        <w:rPr>
          <w:rFonts w:ascii="Times New Roman" w:hAnsi="Times New Roman" w:cs="Times New Roman"/>
          <w:iCs/>
          <w:sz w:val="26"/>
          <w:szCs w:val="26"/>
        </w:rPr>
      </w:pPr>
      <w:r w:rsidRPr="002C488D">
        <w:rPr>
          <w:rFonts w:ascii="Times New Roman" w:hAnsi="Times New Roman" w:cs="Times New Roman"/>
          <w:iCs/>
          <w:sz w:val="26"/>
          <w:szCs w:val="26"/>
        </w:rPr>
        <w:t xml:space="preserve">Select a surveyor from the drop down </w:t>
      </w:r>
      <w:r w:rsidR="00BC4939" w:rsidRPr="00CB24C6">
        <w:rPr>
          <w:rFonts w:ascii="Times New Roman" w:hAnsi="Times New Roman" w:cs="Times New Roman"/>
          <w:i/>
          <w:color w:val="A20000"/>
          <w:sz w:val="26"/>
          <w:szCs w:val="26"/>
        </w:rPr>
        <w:t>under the Assigned To column</w:t>
      </w:r>
      <w:r w:rsidR="00BC4939" w:rsidRPr="00CB24C6">
        <w:rPr>
          <w:rFonts w:ascii="Times New Roman" w:hAnsi="Times New Roman" w:cs="Times New Roman"/>
          <w:iCs/>
          <w:color w:val="A20000"/>
          <w:sz w:val="26"/>
          <w:szCs w:val="26"/>
        </w:rPr>
        <w:t xml:space="preserve"> </w:t>
      </w:r>
      <w:r w:rsidRPr="002C488D">
        <w:rPr>
          <w:rFonts w:ascii="Times New Roman" w:hAnsi="Times New Roman" w:cs="Times New Roman"/>
          <w:iCs/>
          <w:sz w:val="26"/>
          <w:szCs w:val="26"/>
        </w:rPr>
        <w:t>while considering each surveyor’s workload listed in the</w:t>
      </w:r>
      <w:r w:rsidR="00BC4939">
        <w:rPr>
          <w:rFonts w:ascii="Times New Roman" w:hAnsi="Times New Roman" w:cs="Times New Roman"/>
          <w:iCs/>
          <w:sz w:val="26"/>
          <w:szCs w:val="26"/>
        </w:rPr>
        <w:t xml:space="preserve"> </w:t>
      </w:r>
      <w:r w:rsidR="00BC4939" w:rsidRPr="00CB24C6">
        <w:rPr>
          <w:rFonts w:ascii="Times New Roman" w:hAnsi="Times New Roman" w:cs="Times New Roman"/>
          <w:i/>
          <w:color w:val="A20000"/>
          <w:sz w:val="26"/>
          <w:szCs w:val="26"/>
        </w:rPr>
        <w:t>header</w:t>
      </w:r>
      <w:r w:rsidRPr="002C488D">
        <w:rPr>
          <w:rFonts w:ascii="Times New Roman" w:hAnsi="Times New Roman" w:cs="Times New Roman"/>
          <w:iCs/>
          <w:sz w:val="26"/>
          <w:szCs w:val="26"/>
        </w:rPr>
        <w:t xml:space="preserve">. </w:t>
      </w:r>
    </w:p>
    <w:p w14:paraId="6EE75099" w14:textId="77777777" w:rsidR="00532A6C" w:rsidRPr="00CB24C6" w:rsidRDefault="00532A6C" w:rsidP="00532A6C">
      <w:pPr>
        <w:pStyle w:val="ListParagraph"/>
        <w:numPr>
          <w:ilvl w:val="0"/>
          <w:numId w:val="2"/>
        </w:numPr>
        <w:autoSpaceDE w:val="0"/>
        <w:autoSpaceDN w:val="0"/>
        <w:adjustRightInd w:val="0"/>
        <w:spacing w:after="0" w:line="240" w:lineRule="auto"/>
        <w:rPr>
          <w:rFonts w:ascii="Times New Roman" w:hAnsi="Times New Roman" w:cs="Times New Roman"/>
          <w:i/>
          <w:iCs/>
          <w:sz w:val="26"/>
          <w:szCs w:val="26"/>
        </w:rPr>
      </w:pPr>
      <w:r w:rsidRPr="00CB24C6">
        <w:rPr>
          <w:rFonts w:ascii="Times New Roman" w:hAnsi="Times New Roman" w:cs="Times New Roman"/>
          <w:i/>
          <w:iCs/>
          <w:sz w:val="26"/>
          <w:szCs w:val="26"/>
        </w:rPr>
        <w:t xml:space="preserve">If </w:t>
      </w:r>
      <w:r w:rsidRPr="00CB24C6">
        <w:rPr>
          <w:rFonts w:ascii="Times New Roman" w:hAnsi="Times New Roman" w:cs="Times New Roman"/>
          <w:b/>
          <w:bCs/>
          <w:i/>
          <w:iCs/>
          <w:sz w:val="26"/>
          <w:szCs w:val="26"/>
        </w:rPr>
        <w:t>multiple areas will be assigned</w:t>
      </w:r>
      <w:r w:rsidRPr="00CB24C6">
        <w:rPr>
          <w:rFonts w:ascii="Times New Roman" w:hAnsi="Times New Roman" w:cs="Times New Roman"/>
          <w:i/>
          <w:iCs/>
          <w:sz w:val="26"/>
          <w:szCs w:val="26"/>
        </w:rPr>
        <w:t xml:space="preserve">, check the box next to all applicable areas, select the surveyor in the Assigned To field in the header, click Confirm and Yes. </w:t>
      </w:r>
    </w:p>
    <w:p w14:paraId="0B220954" w14:textId="6974979B" w:rsidR="00B901E8" w:rsidRPr="00FD6BFA" w:rsidRDefault="00B901E8" w:rsidP="005125B5">
      <w:pPr>
        <w:pStyle w:val="ListParagraph"/>
        <w:numPr>
          <w:ilvl w:val="0"/>
          <w:numId w:val="1"/>
        </w:numPr>
        <w:spacing w:after="160" w:line="240" w:lineRule="auto"/>
        <w:rPr>
          <w:rFonts w:ascii="Times New Roman" w:hAnsi="Times New Roman" w:cs="Times New Roman"/>
          <w:b/>
          <w:sz w:val="26"/>
          <w:szCs w:val="26"/>
        </w:rPr>
      </w:pPr>
      <w:r w:rsidRPr="002C488D">
        <w:rPr>
          <w:rFonts w:ascii="Times New Roman" w:hAnsi="Times New Roman" w:cs="Times New Roman"/>
          <w:iCs/>
          <w:sz w:val="26"/>
          <w:szCs w:val="26"/>
        </w:rPr>
        <w:t xml:space="preserve">Once the TC is finished making assignments, ensure </w:t>
      </w:r>
      <w:r w:rsidRPr="00CB24C6">
        <w:rPr>
          <w:rFonts w:ascii="Times New Roman" w:hAnsi="Times New Roman" w:cs="Times New Roman"/>
          <w:i/>
          <w:color w:val="A20000"/>
          <w:sz w:val="26"/>
          <w:szCs w:val="26"/>
        </w:rPr>
        <w:t>the</w:t>
      </w:r>
      <w:r w:rsidR="00532A6C" w:rsidRPr="00CB24C6">
        <w:rPr>
          <w:rFonts w:ascii="Times New Roman" w:hAnsi="Times New Roman" w:cs="Times New Roman"/>
          <w:i/>
          <w:color w:val="A20000"/>
          <w:sz w:val="26"/>
          <w:szCs w:val="26"/>
        </w:rPr>
        <w:t>re are</w:t>
      </w:r>
      <w:r w:rsidRPr="00CB24C6">
        <w:rPr>
          <w:rFonts w:ascii="Times New Roman" w:hAnsi="Times New Roman" w:cs="Times New Roman"/>
          <w:i/>
          <w:color w:val="A20000"/>
          <w:sz w:val="26"/>
          <w:szCs w:val="26"/>
        </w:rPr>
        <w:t xml:space="preserve"> “</w:t>
      </w:r>
      <w:r w:rsidR="00532A6C" w:rsidRPr="00CB24C6">
        <w:rPr>
          <w:rFonts w:ascii="Times New Roman" w:hAnsi="Times New Roman" w:cs="Times New Roman"/>
          <w:b/>
          <w:bCs/>
          <w:i/>
          <w:color w:val="A20000"/>
          <w:sz w:val="26"/>
          <w:szCs w:val="26"/>
        </w:rPr>
        <w:t>0 Total Records Unassigned</w:t>
      </w:r>
      <w:r w:rsidRPr="002C488D">
        <w:rPr>
          <w:rFonts w:ascii="Times New Roman" w:hAnsi="Times New Roman" w:cs="Times New Roman"/>
          <w:iCs/>
          <w:sz w:val="26"/>
          <w:szCs w:val="26"/>
        </w:rPr>
        <w:t xml:space="preserve">” </w:t>
      </w:r>
      <w:r w:rsidR="00532A6C" w:rsidRPr="00CB24C6">
        <w:rPr>
          <w:rFonts w:ascii="Times New Roman" w:hAnsi="Times New Roman" w:cs="Times New Roman"/>
          <w:i/>
          <w:color w:val="A20000"/>
          <w:sz w:val="26"/>
          <w:szCs w:val="26"/>
        </w:rPr>
        <w:t>in the header</w:t>
      </w:r>
      <w:r w:rsidRPr="00CB24C6">
        <w:rPr>
          <w:rFonts w:ascii="Times New Roman" w:hAnsi="Times New Roman" w:cs="Times New Roman"/>
          <w:i/>
          <w:color w:val="A20000"/>
          <w:sz w:val="26"/>
          <w:szCs w:val="26"/>
        </w:rPr>
        <w:t xml:space="preserve"> </w:t>
      </w:r>
      <w:r w:rsidRPr="002C488D">
        <w:rPr>
          <w:rFonts w:ascii="Times New Roman" w:hAnsi="Times New Roman" w:cs="Times New Roman"/>
          <w:iCs/>
          <w:sz w:val="26"/>
          <w:szCs w:val="26"/>
        </w:rPr>
        <w:t>to confirm all assignments have been made</w:t>
      </w:r>
      <w:r w:rsidR="00961737" w:rsidRPr="002C488D">
        <w:rPr>
          <w:rFonts w:ascii="Times New Roman" w:hAnsi="Times New Roman" w:cs="Times New Roman"/>
          <w:iCs/>
          <w:sz w:val="26"/>
          <w:szCs w:val="26"/>
        </w:rPr>
        <w:t>.</w:t>
      </w:r>
    </w:p>
    <w:p w14:paraId="4A8A1C50" w14:textId="77777777" w:rsidR="00BD7470" w:rsidRDefault="00BD7470" w:rsidP="00E637B0">
      <w:pPr>
        <w:pStyle w:val="ListParagraph"/>
        <w:spacing w:after="0" w:line="240" w:lineRule="auto"/>
        <w:ind w:left="360"/>
        <w:rPr>
          <w:rFonts w:ascii="Times New Roman" w:hAnsi="Times New Roman" w:cs="Times New Roman"/>
          <w:b/>
          <w:sz w:val="26"/>
          <w:szCs w:val="26"/>
        </w:rPr>
      </w:pPr>
    </w:p>
    <w:p w14:paraId="2F6CF7BD" w14:textId="77777777" w:rsidR="003842BE" w:rsidRDefault="003842BE" w:rsidP="00B91846">
      <w:pPr>
        <w:rPr>
          <w:rFonts w:ascii="Times New Roman" w:eastAsia="Times New Roman" w:hAnsi="Times New Roman" w:cs="Times New Roman"/>
          <w:b/>
          <w:sz w:val="32"/>
          <w:szCs w:val="32"/>
        </w:rPr>
      </w:pPr>
      <w:r w:rsidRPr="00B91846">
        <w:rPr>
          <w:rFonts w:ascii="Times New Roman" w:eastAsia="Times New Roman" w:hAnsi="Times New Roman" w:cs="Times New Roman"/>
          <w:b/>
          <w:sz w:val="36"/>
          <w:szCs w:val="36"/>
        </w:rPr>
        <w:t>V. INVESTIGATIONS</w:t>
      </w:r>
    </w:p>
    <w:p w14:paraId="0268DCDD" w14:textId="6F2AFC8C" w:rsidR="00BD7470" w:rsidRPr="00E637B0" w:rsidRDefault="00BD7470" w:rsidP="00E637B0">
      <w:pPr>
        <w:keepNext/>
        <w:keepLines/>
        <w:spacing w:after="120" w:line="240" w:lineRule="auto"/>
        <w:rPr>
          <w:rFonts w:ascii="Times New Roman" w:hAnsi="Times New Roman" w:cs="Times New Roman"/>
          <w:b/>
          <w:sz w:val="26"/>
          <w:szCs w:val="26"/>
        </w:rPr>
      </w:pPr>
      <w:r>
        <w:rPr>
          <w:rFonts w:ascii="Times New Roman" w:eastAsia="Times New Roman" w:hAnsi="Times New Roman" w:cs="Times New Roman"/>
          <w:b/>
          <w:sz w:val="32"/>
          <w:szCs w:val="32"/>
        </w:rPr>
        <w:t>Step 1</w:t>
      </w:r>
      <w:r w:rsidR="00983678" w:rsidRPr="00CA62CC">
        <w:rPr>
          <w:rFonts w:ascii="Times New Roman" w:eastAsia="Times New Roman" w:hAnsi="Times New Roman" w:cs="Times New Roman"/>
          <w:b/>
          <w:i/>
          <w:iCs/>
          <w:color w:val="C00000"/>
          <w:sz w:val="32"/>
          <w:szCs w:val="32"/>
        </w:rPr>
        <w:t>2</w:t>
      </w:r>
      <w:r>
        <w:rPr>
          <w:rFonts w:ascii="Times New Roman" w:eastAsia="Times New Roman" w:hAnsi="Times New Roman" w:cs="Times New Roman"/>
          <w:b/>
          <w:sz w:val="32"/>
          <w:szCs w:val="32"/>
        </w:rPr>
        <w:t xml:space="preserve">: </w:t>
      </w:r>
      <w:r w:rsidRPr="007F510C">
        <w:rPr>
          <w:rFonts w:ascii="Times New Roman" w:eastAsia="Times New Roman" w:hAnsi="Times New Roman" w:cs="Times New Roman"/>
          <w:b/>
          <w:sz w:val="32"/>
          <w:szCs w:val="32"/>
        </w:rPr>
        <w:t>Conduct</w:t>
      </w:r>
      <w:r w:rsidR="00A97CAE">
        <w:rPr>
          <w:rFonts w:ascii="Times New Roman" w:eastAsia="Times New Roman" w:hAnsi="Times New Roman" w:cs="Times New Roman"/>
          <w:b/>
          <w:sz w:val="32"/>
          <w:szCs w:val="32"/>
        </w:rPr>
        <w:t xml:space="preserve"> </w:t>
      </w:r>
      <w:r w:rsidRPr="007F510C">
        <w:rPr>
          <w:rFonts w:ascii="Times New Roman" w:eastAsia="Times New Roman" w:hAnsi="Times New Roman" w:cs="Times New Roman"/>
          <w:b/>
          <w:sz w:val="32"/>
          <w:szCs w:val="32"/>
        </w:rPr>
        <w:t>investigations</w:t>
      </w:r>
      <w:r w:rsidR="00A106FC">
        <w:rPr>
          <w:rFonts w:ascii="Times New Roman" w:eastAsia="Times New Roman" w:hAnsi="Times New Roman" w:cs="Times New Roman"/>
          <w:b/>
          <w:sz w:val="32"/>
          <w:szCs w:val="32"/>
        </w:rPr>
        <w:t xml:space="preserve"> </w:t>
      </w:r>
      <w:r w:rsidR="00A6760F">
        <w:rPr>
          <w:rFonts w:ascii="Times New Roman" w:eastAsia="Times New Roman" w:hAnsi="Times New Roman" w:cs="Times New Roman"/>
          <w:b/>
          <w:sz w:val="32"/>
          <w:szCs w:val="32"/>
        </w:rPr>
        <w:t>for sampled residents</w:t>
      </w:r>
    </w:p>
    <w:p w14:paraId="0BEDBD8A" w14:textId="23B13E8F" w:rsidR="00BD7470" w:rsidRDefault="00BD7470" w:rsidP="00BC7B1D">
      <w:pPr>
        <w:pStyle w:val="ListParagraph"/>
        <w:numPr>
          <w:ilvl w:val="0"/>
          <w:numId w:val="1"/>
        </w:numPr>
        <w:spacing w:after="0" w:line="240" w:lineRule="auto"/>
        <w:rPr>
          <w:rFonts w:ascii="Times New Roman" w:hAnsi="Times New Roman" w:cs="Times New Roman"/>
          <w:sz w:val="26"/>
          <w:szCs w:val="26"/>
        </w:rPr>
      </w:pPr>
      <w:r w:rsidRPr="00E637B0">
        <w:rPr>
          <w:rFonts w:ascii="Times New Roman" w:hAnsi="Times New Roman" w:cs="Times New Roman"/>
          <w:sz w:val="26"/>
          <w:szCs w:val="26"/>
        </w:rPr>
        <w:t>Go to Investigation</w:t>
      </w:r>
      <w:r>
        <w:rPr>
          <w:rFonts w:ascii="Times New Roman" w:hAnsi="Times New Roman" w:cs="Times New Roman"/>
          <w:sz w:val="26"/>
          <w:szCs w:val="26"/>
        </w:rPr>
        <w:t>s in the navigat</w:t>
      </w:r>
      <w:r w:rsidR="002116AB">
        <w:rPr>
          <w:rFonts w:ascii="Times New Roman" w:hAnsi="Times New Roman" w:cs="Times New Roman"/>
          <w:sz w:val="26"/>
          <w:szCs w:val="26"/>
        </w:rPr>
        <w:t>ion</w:t>
      </w:r>
      <w:r>
        <w:rPr>
          <w:rFonts w:ascii="Times New Roman" w:hAnsi="Times New Roman" w:cs="Times New Roman"/>
          <w:sz w:val="26"/>
          <w:szCs w:val="26"/>
        </w:rPr>
        <w:t xml:space="preserve"> menu. </w:t>
      </w:r>
    </w:p>
    <w:p w14:paraId="3A8D13E7" w14:textId="77777777" w:rsidR="002D32F0" w:rsidRDefault="002D32F0" w:rsidP="00E637B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Complete an investigation for each care area for your sampled residents. </w:t>
      </w:r>
    </w:p>
    <w:p w14:paraId="51415B4D" w14:textId="77777777" w:rsidR="009119E9" w:rsidRDefault="009119E9" w:rsidP="00E637B0">
      <w:pPr>
        <w:pStyle w:val="ListParagraph"/>
        <w:numPr>
          <w:ilvl w:val="0"/>
          <w:numId w:val="1"/>
        </w:numPr>
        <w:spacing w:after="0" w:line="240" w:lineRule="auto"/>
        <w:rPr>
          <w:rFonts w:ascii="Times New Roman" w:hAnsi="Times New Roman" w:cs="Times New Roman"/>
          <w:sz w:val="26"/>
          <w:szCs w:val="26"/>
        </w:rPr>
      </w:pPr>
      <w:r w:rsidRPr="00B3375A">
        <w:rPr>
          <w:rFonts w:ascii="Times New Roman" w:hAnsi="Times New Roman" w:cs="Times New Roman"/>
          <w:sz w:val="26"/>
          <w:szCs w:val="26"/>
        </w:rPr>
        <w:t>When investigating these care areas</w:t>
      </w:r>
      <w:r w:rsidR="003821C3">
        <w:rPr>
          <w:rFonts w:ascii="Times New Roman" w:hAnsi="Times New Roman" w:cs="Times New Roman"/>
          <w:sz w:val="26"/>
          <w:szCs w:val="26"/>
        </w:rPr>
        <w:t>,</w:t>
      </w:r>
      <w:r w:rsidRPr="00B3375A">
        <w:rPr>
          <w:rFonts w:ascii="Times New Roman" w:hAnsi="Times New Roman" w:cs="Times New Roman"/>
          <w:sz w:val="26"/>
          <w:szCs w:val="26"/>
        </w:rPr>
        <w:t xml:space="preserve"> ensure you complete a full investigation even if non-compliance isn’t identified (e.g., review policies and proce</w:t>
      </w:r>
      <w:r>
        <w:rPr>
          <w:rFonts w:ascii="Times New Roman" w:hAnsi="Times New Roman" w:cs="Times New Roman"/>
          <w:sz w:val="26"/>
          <w:szCs w:val="26"/>
        </w:rPr>
        <w:t>dures and staff qualifications</w:t>
      </w:r>
      <w:r w:rsidRPr="00B3375A">
        <w:rPr>
          <w:rFonts w:ascii="Times New Roman" w:hAnsi="Times New Roman" w:cs="Times New Roman"/>
          <w:sz w:val="26"/>
          <w:szCs w:val="26"/>
        </w:rPr>
        <w:t>).</w:t>
      </w:r>
    </w:p>
    <w:p w14:paraId="53587416" w14:textId="438BA2FA" w:rsidR="002A7093" w:rsidRPr="002A7093" w:rsidRDefault="0086524B">
      <w:pPr>
        <w:pStyle w:val="ListParagraph"/>
        <w:numPr>
          <w:ilvl w:val="0"/>
          <w:numId w:val="1"/>
        </w:numPr>
        <w:spacing w:after="0" w:line="240" w:lineRule="auto"/>
        <w:rPr>
          <w:rFonts w:ascii="Times New Roman" w:hAnsi="Times New Roman" w:cs="Times New Roman"/>
          <w:sz w:val="26"/>
          <w:szCs w:val="26"/>
        </w:rPr>
      </w:pPr>
      <w:bookmarkStart w:id="0" w:name="_Hlk135727004"/>
      <w:r>
        <w:rPr>
          <w:rFonts w:ascii="Times New Roman" w:hAnsi="Times New Roman" w:cs="Times New Roman"/>
          <w:sz w:val="26"/>
          <w:szCs w:val="26"/>
        </w:rPr>
        <w:t>The facility should complet</w:t>
      </w:r>
      <w:r w:rsidR="005B53A0" w:rsidRPr="00997758">
        <w:rPr>
          <w:rFonts w:ascii="Times New Roman" w:hAnsi="Times New Roman" w:cs="Times New Roman"/>
          <w:iCs/>
          <w:sz w:val="26"/>
          <w:szCs w:val="26"/>
        </w:rPr>
        <w:t>e</w:t>
      </w:r>
      <w:r>
        <w:rPr>
          <w:rFonts w:ascii="Times New Roman" w:hAnsi="Times New Roman" w:cs="Times New Roman"/>
          <w:sz w:val="26"/>
          <w:szCs w:val="26"/>
        </w:rPr>
        <w:t xml:space="preserve"> MDS assessments</w:t>
      </w:r>
      <w:r w:rsidR="005B53A0" w:rsidRPr="00997758">
        <w:rPr>
          <w:rFonts w:ascii="Times New Roman" w:hAnsi="Times New Roman" w:cs="Times New Roman"/>
          <w:iCs/>
          <w:sz w:val="26"/>
          <w:szCs w:val="26"/>
        </w:rPr>
        <w:t>, despite</w:t>
      </w:r>
      <w:r w:rsidRPr="008B6678">
        <w:rPr>
          <w:rFonts w:ascii="Times New Roman" w:hAnsi="Times New Roman" w:cs="Times New Roman"/>
          <w:sz w:val="26"/>
          <w:szCs w:val="26"/>
        </w:rPr>
        <w:t xml:space="preserve"> </w:t>
      </w:r>
      <w:r>
        <w:rPr>
          <w:rFonts w:ascii="Times New Roman" w:hAnsi="Times New Roman" w:cs="Times New Roman"/>
          <w:sz w:val="26"/>
          <w:szCs w:val="26"/>
        </w:rPr>
        <w:t xml:space="preserve">not </w:t>
      </w:r>
      <w:r w:rsidR="005B53A0" w:rsidRPr="00997758">
        <w:rPr>
          <w:rFonts w:ascii="Times New Roman" w:hAnsi="Times New Roman" w:cs="Times New Roman"/>
          <w:iCs/>
          <w:sz w:val="26"/>
          <w:szCs w:val="26"/>
        </w:rPr>
        <w:t>being able</w:t>
      </w:r>
      <w:r w:rsidR="005B53A0" w:rsidRPr="00997758">
        <w:rPr>
          <w:rFonts w:ascii="Times New Roman" w:hAnsi="Times New Roman" w:cs="Times New Roman"/>
          <w:i/>
          <w:sz w:val="26"/>
          <w:szCs w:val="26"/>
        </w:rPr>
        <w:t xml:space="preserve"> </w:t>
      </w:r>
      <w:r>
        <w:rPr>
          <w:rFonts w:ascii="Times New Roman" w:hAnsi="Times New Roman" w:cs="Times New Roman"/>
          <w:sz w:val="26"/>
          <w:szCs w:val="26"/>
        </w:rPr>
        <w:t xml:space="preserve">to submit assessments until they are certified. </w:t>
      </w:r>
      <w:r w:rsidR="00023D58">
        <w:rPr>
          <w:rFonts w:ascii="Times New Roman" w:hAnsi="Times New Roman" w:cs="Times New Roman"/>
          <w:sz w:val="26"/>
          <w:szCs w:val="26"/>
        </w:rPr>
        <w:t xml:space="preserve">Ensure you review </w:t>
      </w:r>
      <w:r w:rsidR="0070421D">
        <w:rPr>
          <w:rFonts w:ascii="Times New Roman" w:hAnsi="Times New Roman" w:cs="Times New Roman"/>
          <w:sz w:val="26"/>
          <w:szCs w:val="26"/>
        </w:rPr>
        <w:t xml:space="preserve">the accuracy of </w:t>
      </w:r>
      <w:r w:rsidR="009335DC">
        <w:rPr>
          <w:rFonts w:ascii="Times New Roman" w:hAnsi="Times New Roman" w:cs="Times New Roman"/>
          <w:sz w:val="26"/>
          <w:szCs w:val="26"/>
        </w:rPr>
        <w:t xml:space="preserve">MDS </w:t>
      </w:r>
      <w:r w:rsidR="00023D58">
        <w:rPr>
          <w:rFonts w:ascii="Times New Roman" w:hAnsi="Times New Roman" w:cs="Times New Roman"/>
          <w:sz w:val="26"/>
          <w:szCs w:val="26"/>
        </w:rPr>
        <w:t>assessments and</w:t>
      </w:r>
      <w:r w:rsidR="002A7093" w:rsidRPr="002A7093">
        <w:rPr>
          <w:rFonts w:ascii="Times New Roman" w:hAnsi="Times New Roman" w:cs="Times New Roman"/>
          <w:sz w:val="26"/>
          <w:szCs w:val="26"/>
        </w:rPr>
        <w:t xml:space="preserve"> care plans</w:t>
      </w:r>
      <w:r w:rsidR="00023D58">
        <w:rPr>
          <w:rFonts w:ascii="Times New Roman" w:hAnsi="Times New Roman" w:cs="Times New Roman"/>
          <w:sz w:val="26"/>
          <w:szCs w:val="26"/>
        </w:rPr>
        <w:t xml:space="preserve"> for your sampled residents</w:t>
      </w:r>
      <w:bookmarkEnd w:id="0"/>
      <w:r w:rsidR="00023D58">
        <w:rPr>
          <w:rFonts w:ascii="Times New Roman" w:hAnsi="Times New Roman" w:cs="Times New Roman"/>
          <w:sz w:val="26"/>
          <w:szCs w:val="26"/>
        </w:rPr>
        <w:t xml:space="preserve">. </w:t>
      </w:r>
    </w:p>
    <w:p w14:paraId="036A450A" w14:textId="5CAE0E84" w:rsidR="00C276A5" w:rsidRPr="007F510C" w:rsidRDefault="00C276A5" w:rsidP="00C276A5">
      <w:pPr>
        <w:pStyle w:val="ListParagraph"/>
        <w:numPr>
          <w:ilvl w:val="0"/>
          <w:numId w:val="1"/>
        </w:numPr>
        <w:spacing w:after="0" w:line="240" w:lineRule="auto"/>
        <w:rPr>
          <w:rFonts w:ascii="Times New Roman" w:hAnsi="Times New Roman" w:cs="Times New Roman"/>
          <w:sz w:val="26"/>
          <w:szCs w:val="26"/>
        </w:rPr>
      </w:pPr>
      <w:r w:rsidRPr="007F510C">
        <w:rPr>
          <w:rFonts w:ascii="Times New Roman" w:eastAsiaTheme="minorEastAsia" w:hAnsi="Times New Roman" w:cs="Times New Roman"/>
          <w:sz w:val="26"/>
          <w:szCs w:val="26"/>
        </w:rPr>
        <w:t xml:space="preserve">There </w:t>
      </w:r>
      <w:r w:rsidRPr="007F510C">
        <w:rPr>
          <w:rFonts w:ascii="Times New Roman" w:hAnsi="Times New Roman" w:cs="Times New Roman"/>
          <w:sz w:val="26"/>
          <w:szCs w:val="26"/>
        </w:rPr>
        <w:t xml:space="preserve">are </w:t>
      </w:r>
      <w:r w:rsidRPr="007F510C">
        <w:rPr>
          <w:rFonts w:ascii="Times New Roman" w:hAnsi="Times New Roman" w:cs="Times New Roman"/>
          <w:b/>
          <w:sz w:val="26"/>
          <w:szCs w:val="26"/>
        </w:rPr>
        <w:t xml:space="preserve">two ways to </w:t>
      </w:r>
      <w:r w:rsidR="002116AB" w:rsidRPr="00CB24C6">
        <w:rPr>
          <w:rFonts w:ascii="Times New Roman" w:hAnsi="Times New Roman" w:cs="Times New Roman"/>
          <w:b/>
          <w:i/>
          <w:iCs/>
          <w:color w:val="A20000"/>
          <w:sz w:val="26"/>
          <w:szCs w:val="26"/>
        </w:rPr>
        <w:t>view</w:t>
      </w:r>
      <w:r w:rsidRPr="007F510C">
        <w:rPr>
          <w:rFonts w:ascii="Times New Roman" w:hAnsi="Times New Roman" w:cs="Times New Roman"/>
          <w:b/>
          <w:sz w:val="26"/>
          <w:szCs w:val="26"/>
        </w:rPr>
        <w:t xml:space="preserve"> your investigation</w:t>
      </w:r>
      <w:r w:rsidR="002116AB">
        <w:rPr>
          <w:rFonts w:ascii="Times New Roman" w:hAnsi="Times New Roman" w:cs="Times New Roman"/>
          <w:b/>
          <w:sz w:val="26"/>
          <w:szCs w:val="26"/>
        </w:rPr>
        <w:t>s</w:t>
      </w:r>
      <w:r w:rsidRPr="007F510C">
        <w:rPr>
          <w:rFonts w:ascii="Times New Roman" w:hAnsi="Times New Roman" w:cs="Times New Roman"/>
          <w:sz w:val="26"/>
          <w:szCs w:val="26"/>
        </w:rPr>
        <w:t xml:space="preserve">: </w:t>
      </w:r>
    </w:p>
    <w:p w14:paraId="1EE74A54" w14:textId="29EF718F" w:rsidR="00C276A5" w:rsidRPr="007F510C" w:rsidRDefault="00C276A5" w:rsidP="00C276A5">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b/>
          <w:sz w:val="26"/>
          <w:szCs w:val="26"/>
        </w:rPr>
        <w:t>Investigation By Resident</w:t>
      </w:r>
      <w:r w:rsidR="00A10486">
        <w:rPr>
          <w:rFonts w:ascii="Times New Roman" w:hAnsi="Times New Roman" w:cs="Times New Roman"/>
          <w:sz w:val="26"/>
          <w:szCs w:val="26"/>
        </w:rPr>
        <w:t>:</w:t>
      </w:r>
      <w:r w:rsidRPr="007F510C">
        <w:rPr>
          <w:rFonts w:ascii="Times New Roman" w:hAnsi="Times New Roman" w:cs="Times New Roman"/>
          <w:sz w:val="26"/>
          <w:szCs w:val="26"/>
        </w:rPr>
        <w:t xml:space="preserve"> you can access </w:t>
      </w:r>
      <w:proofErr w:type="gramStart"/>
      <w:r w:rsidRPr="007F510C">
        <w:rPr>
          <w:rFonts w:ascii="Times New Roman" w:hAnsi="Times New Roman" w:cs="Times New Roman"/>
          <w:sz w:val="26"/>
          <w:szCs w:val="26"/>
        </w:rPr>
        <w:t>all of</w:t>
      </w:r>
      <w:proofErr w:type="gramEnd"/>
      <w:r w:rsidRPr="007F510C">
        <w:rPr>
          <w:rFonts w:ascii="Times New Roman" w:hAnsi="Times New Roman" w:cs="Times New Roman"/>
          <w:sz w:val="26"/>
          <w:szCs w:val="26"/>
        </w:rPr>
        <w:t xml:space="preserve"> the care areas being investigated for that resident. Click on the resident’s name and you will see all the care areas</w:t>
      </w:r>
      <w:r w:rsidR="00A10486">
        <w:rPr>
          <w:rFonts w:ascii="Times New Roman" w:hAnsi="Times New Roman" w:cs="Times New Roman"/>
          <w:sz w:val="26"/>
          <w:szCs w:val="26"/>
        </w:rPr>
        <w:t xml:space="preserve"> </w:t>
      </w:r>
      <w:r w:rsidR="00A10486" w:rsidRPr="00CB24C6">
        <w:rPr>
          <w:rFonts w:ascii="Times New Roman" w:hAnsi="Times New Roman" w:cs="Times New Roman"/>
          <w:i/>
          <w:iCs/>
          <w:color w:val="A20000"/>
          <w:sz w:val="26"/>
          <w:szCs w:val="26"/>
        </w:rPr>
        <w:t>in the drop-down on the left side below each tab</w:t>
      </w:r>
      <w:r w:rsidRPr="007F510C">
        <w:rPr>
          <w:rFonts w:ascii="Times New Roman" w:hAnsi="Times New Roman" w:cs="Times New Roman"/>
          <w:sz w:val="26"/>
          <w:szCs w:val="26"/>
        </w:rPr>
        <w:t xml:space="preserve">. This option is useful when making observations, interviewing the resident, </w:t>
      </w:r>
      <w:r w:rsidR="004926FF">
        <w:rPr>
          <w:rFonts w:ascii="Times New Roman" w:hAnsi="Times New Roman" w:cs="Times New Roman"/>
          <w:sz w:val="26"/>
          <w:szCs w:val="26"/>
        </w:rPr>
        <w:t>resident representative/</w:t>
      </w:r>
      <w:r w:rsidRPr="007F510C">
        <w:rPr>
          <w:rFonts w:ascii="Times New Roman" w:hAnsi="Times New Roman" w:cs="Times New Roman"/>
          <w:sz w:val="26"/>
          <w:szCs w:val="26"/>
        </w:rPr>
        <w:t xml:space="preserve">family, or reviewing the record. </w:t>
      </w:r>
    </w:p>
    <w:p w14:paraId="2A1B4D1D" w14:textId="3DDFF85B" w:rsidR="00C276A5" w:rsidRPr="007F510C" w:rsidRDefault="00C276A5" w:rsidP="00C276A5">
      <w:pPr>
        <w:pStyle w:val="ListParagraph"/>
        <w:numPr>
          <w:ilvl w:val="0"/>
          <w:numId w:val="2"/>
        </w:numPr>
        <w:spacing w:after="0" w:line="240" w:lineRule="auto"/>
        <w:contextualSpacing w:val="0"/>
        <w:rPr>
          <w:rFonts w:ascii="Times New Roman" w:eastAsiaTheme="minorEastAsia" w:hAnsi="Times New Roman" w:cs="Times New Roman"/>
          <w:sz w:val="26"/>
          <w:szCs w:val="26"/>
        </w:rPr>
      </w:pPr>
      <w:r w:rsidRPr="007F510C">
        <w:rPr>
          <w:rFonts w:ascii="Times New Roman" w:hAnsi="Times New Roman" w:cs="Times New Roman"/>
          <w:b/>
          <w:sz w:val="26"/>
          <w:szCs w:val="26"/>
        </w:rPr>
        <w:t>Inve</w:t>
      </w:r>
      <w:r w:rsidRPr="007F510C">
        <w:rPr>
          <w:rFonts w:ascii="Times New Roman" w:eastAsiaTheme="minorEastAsia" w:hAnsi="Times New Roman" w:cs="Times New Roman"/>
          <w:b/>
          <w:sz w:val="26"/>
          <w:szCs w:val="26"/>
        </w:rPr>
        <w:t>stigation By Care Area</w:t>
      </w:r>
      <w:r w:rsidR="00A10486">
        <w:rPr>
          <w:rFonts w:ascii="Times New Roman" w:eastAsiaTheme="minorEastAsia" w:hAnsi="Times New Roman" w:cs="Times New Roman"/>
          <w:sz w:val="26"/>
          <w:szCs w:val="26"/>
        </w:rPr>
        <w:t>:</w:t>
      </w:r>
      <w:r w:rsidRPr="007F510C">
        <w:rPr>
          <w:rFonts w:ascii="Times New Roman" w:eastAsiaTheme="minorEastAsia" w:hAnsi="Times New Roman" w:cs="Times New Roman"/>
          <w:sz w:val="26"/>
          <w:szCs w:val="26"/>
        </w:rPr>
        <w:t xml:space="preserve"> you can access </w:t>
      </w:r>
      <w:proofErr w:type="gramStart"/>
      <w:r w:rsidRPr="007F510C">
        <w:rPr>
          <w:rFonts w:ascii="Times New Roman" w:eastAsiaTheme="minorEastAsia" w:hAnsi="Times New Roman" w:cs="Times New Roman"/>
          <w:sz w:val="26"/>
          <w:szCs w:val="26"/>
        </w:rPr>
        <w:t>all of</w:t>
      </w:r>
      <w:proofErr w:type="gramEnd"/>
      <w:r w:rsidRPr="007F510C">
        <w:rPr>
          <w:rFonts w:ascii="Times New Roman" w:eastAsiaTheme="minorEastAsia" w:hAnsi="Times New Roman" w:cs="Times New Roman"/>
          <w:sz w:val="26"/>
          <w:szCs w:val="26"/>
        </w:rPr>
        <w:t xml:space="preserve"> your residents being </w:t>
      </w:r>
      <w:r w:rsidRPr="007F510C">
        <w:rPr>
          <w:rFonts w:ascii="Times New Roman" w:hAnsi="Times New Roman" w:cs="Times New Roman"/>
          <w:sz w:val="26"/>
          <w:szCs w:val="26"/>
        </w:rPr>
        <w:t>investigated</w:t>
      </w:r>
      <w:r w:rsidRPr="007F510C">
        <w:rPr>
          <w:rFonts w:ascii="Times New Roman" w:eastAsiaTheme="minorEastAsia" w:hAnsi="Times New Roman" w:cs="Times New Roman"/>
          <w:sz w:val="26"/>
          <w:szCs w:val="26"/>
        </w:rPr>
        <w:t xml:space="preserve"> for that care area. Click on the care area and see all the residents you are investigating for that </w:t>
      </w:r>
      <w:r w:rsidR="004926FF">
        <w:rPr>
          <w:rFonts w:ascii="Times New Roman" w:eastAsiaTheme="minorEastAsia" w:hAnsi="Times New Roman" w:cs="Times New Roman"/>
          <w:sz w:val="26"/>
          <w:szCs w:val="26"/>
        </w:rPr>
        <w:t>care area</w:t>
      </w:r>
      <w:r w:rsidRPr="007F510C">
        <w:rPr>
          <w:rFonts w:ascii="Times New Roman" w:eastAsiaTheme="minorEastAsia" w:hAnsi="Times New Roman" w:cs="Times New Roman"/>
          <w:sz w:val="26"/>
          <w:szCs w:val="26"/>
        </w:rPr>
        <w:t xml:space="preserve"> listed in the </w:t>
      </w:r>
      <w:r w:rsidR="00A10486" w:rsidRPr="00CB24C6">
        <w:rPr>
          <w:rFonts w:ascii="Times New Roman" w:eastAsiaTheme="minorEastAsia" w:hAnsi="Times New Roman" w:cs="Times New Roman"/>
          <w:i/>
          <w:iCs/>
          <w:color w:val="A20000"/>
          <w:sz w:val="26"/>
          <w:szCs w:val="26"/>
        </w:rPr>
        <w:t>drop-down in the Critical Elements and Residents tabs</w:t>
      </w:r>
      <w:r w:rsidRPr="007F510C">
        <w:rPr>
          <w:rFonts w:ascii="Times New Roman" w:eastAsiaTheme="minorEastAsia" w:hAnsi="Times New Roman" w:cs="Times New Roman"/>
          <w:sz w:val="26"/>
          <w:szCs w:val="26"/>
        </w:rPr>
        <w:t xml:space="preserve">. This option is useful when interviewing staff. </w:t>
      </w:r>
    </w:p>
    <w:p w14:paraId="746A07C8" w14:textId="22CA975B" w:rsidR="00C276A5" w:rsidRDefault="006F7E58" w:rsidP="00C276A5">
      <w:pPr>
        <w:pStyle w:val="ListParagraph"/>
        <w:numPr>
          <w:ilvl w:val="0"/>
          <w:numId w:val="1"/>
        </w:numPr>
        <w:spacing w:after="0" w:line="240" w:lineRule="auto"/>
        <w:rPr>
          <w:rFonts w:ascii="Times New Roman" w:eastAsiaTheme="minorEastAsia" w:hAnsi="Times New Roman" w:cs="Times New Roman"/>
          <w:sz w:val="26"/>
          <w:szCs w:val="26"/>
        </w:rPr>
      </w:pPr>
      <w:r>
        <w:rPr>
          <w:rFonts w:ascii="Times New Roman" w:hAnsi="Times New Roman" w:cs="Times New Roman"/>
          <w:sz w:val="26"/>
          <w:szCs w:val="26"/>
        </w:rPr>
        <w:t>A</w:t>
      </w:r>
      <w:r w:rsidR="00C276A5" w:rsidRPr="007F510C">
        <w:rPr>
          <w:rFonts w:ascii="Times New Roman" w:hAnsi="Times New Roman" w:cs="Times New Roman"/>
          <w:sz w:val="26"/>
          <w:szCs w:val="26"/>
        </w:rPr>
        <w:t xml:space="preserve">ccess </w:t>
      </w:r>
      <w:r w:rsidR="00C276A5" w:rsidRPr="007F510C">
        <w:rPr>
          <w:rFonts w:ascii="Times New Roman" w:eastAsiaTheme="minorEastAsia" w:hAnsi="Times New Roman" w:cs="Times New Roman"/>
          <w:b/>
          <w:sz w:val="26"/>
          <w:szCs w:val="26"/>
        </w:rPr>
        <w:t>the full Critical Element (CE) Pathway</w:t>
      </w:r>
      <w:r w:rsidR="00C276A5" w:rsidRPr="007F510C">
        <w:rPr>
          <w:rFonts w:ascii="Times New Roman" w:eastAsiaTheme="minorEastAsia" w:hAnsi="Times New Roman" w:cs="Times New Roman"/>
          <w:sz w:val="26"/>
          <w:szCs w:val="26"/>
        </w:rPr>
        <w:t xml:space="preserve">, if one is available, by clicking on the </w:t>
      </w:r>
      <w:r w:rsidR="00E6327B" w:rsidRPr="00CB24C6">
        <w:rPr>
          <w:rFonts w:ascii="Times New Roman" w:eastAsiaTheme="minorEastAsia" w:hAnsi="Times New Roman" w:cs="Times New Roman"/>
          <w:i/>
          <w:iCs/>
          <w:color w:val="A20000"/>
          <w:sz w:val="26"/>
          <w:szCs w:val="26"/>
        </w:rPr>
        <w:t>View</w:t>
      </w:r>
      <w:r w:rsidR="00E6327B">
        <w:rPr>
          <w:rFonts w:ascii="Times New Roman" w:eastAsiaTheme="minorEastAsia" w:hAnsi="Times New Roman" w:cs="Times New Roman"/>
          <w:sz w:val="26"/>
          <w:szCs w:val="26"/>
        </w:rPr>
        <w:t xml:space="preserve"> P</w:t>
      </w:r>
      <w:r w:rsidR="00C276A5" w:rsidRPr="007F510C">
        <w:rPr>
          <w:rFonts w:ascii="Times New Roman" w:eastAsiaTheme="minorEastAsia" w:hAnsi="Times New Roman" w:cs="Times New Roman"/>
          <w:sz w:val="26"/>
          <w:szCs w:val="26"/>
        </w:rPr>
        <w:t xml:space="preserve">athway </w:t>
      </w:r>
      <w:r w:rsidR="00E6327B" w:rsidRPr="00CB24C6">
        <w:rPr>
          <w:rFonts w:ascii="Times New Roman" w:eastAsiaTheme="minorEastAsia" w:hAnsi="Times New Roman" w:cs="Times New Roman"/>
          <w:i/>
          <w:iCs/>
          <w:color w:val="A20000"/>
          <w:sz w:val="26"/>
          <w:szCs w:val="26"/>
        </w:rPr>
        <w:t>PDF link</w:t>
      </w:r>
      <w:r w:rsidR="00E6327B" w:rsidRPr="00CB24C6">
        <w:rPr>
          <w:rFonts w:ascii="Times New Roman" w:eastAsiaTheme="minorEastAsia" w:hAnsi="Times New Roman" w:cs="Times New Roman"/>
          <w:color w:val="A20000"/>
          <w:sz w:val="26"/>
          <w:szCs w:val="26"/>
        </w:rPr>
        <w:t xml:space="preserve"> </w:t>
      </w:r>
      <w:r w:rsidR="00E6327B">
        <w:rPr>
          <w:rFonts w:ascii="Times New Roman" w:eastAsiaTheme="minorEastAsia" w:hAnsi="Times New Roman" w:cs="Times New Roman"/>
          <w:sz w:val="26"/>
          <w:szCs w:val="26"/>
        </w:rPr>
        <w:t>in the header</w:t>
      </w:r>
      <w:r w:rsidR="00C276A5" w:rsidRPr="007F510C">
        <w:rPr>
          <w:rFonts w:ascii="Times New Roman" w:eastAsiaTheme="minorEastAsia" w:hAnsi="Times New Roman" w:cs="Times New Roman"/>
          <w:sz w:val="26"/>
          <w:szCs w:val="26"/>
        </w:rPr>
        <w:t xml:space="preserve">. You can scroll through the pathway to use </w:t>
      </w:r>
      <w:r w:rsidR="00C276A5" w:rsidRPr="007F510C">
        <w:rPr>
          <w:rFonts w:ascii="Times New Roman" w:eastAsiaTheme="minorEastAsia" w:hAnsi="Times New Roman" w:cs="Times New Roman"/>
          <w:sz w:val="26"/>
          <w:szCs w:val="26"/>
        </w:rPr>
        <w:lastRenderedPageBreak/>
        <w:t>the observation, interview and record review probes as a guide.  You can copy and paste probes into your notes section, as desired.</w:t>
      </w:r>
    </w:p>
    <w:p w14:paraId="4D351238" w14:textId="77777777" w:rsidR="00343541" w:rsidRPr="00CB24C6" w:rsidRDefault="00343541" w:rsidP="00343541">
      <w:pPr>
        <w:pStyle w:val="ListParagraph"/>
        <w:numPr>
          <w:ilvl w:val="0"/>
          <w:numId w:val="1"/>
        </w:numPr>
        <w:spacing w:after="0" w:line="240" w:lineRule="auto"/>
        <w:rPr>
          <w:rFonts w:ascii="Times New Roman" w:eastAsiaTheme="minorEastAsia" w:hAnsi="Times New Roman" w:cs="Times New Roman"/>
          <w:i/>
          <w:iCs/>
          <w:color w:val="A20000"/>
          <w:sz w:val="26"/>
          <w:szCs w:val="26"/>
        </w:rPr>
      </w:pPr>
      <w:r w:rsidRPr="00CB24C6">
        <w:rPr>
          <w:rFonts w:ascii="Times New Roman" w:eastAsiaTheme="minorEastAsia" w:hAnsi="Times New Roman" w:cs="Times New Roman"/>
          <w:i/>
          <w:iCs/>
          <w:color w:val="A20000"/>
          <w:sz w:val="26"/>
          <w:szCs w:val="26"/>
        </w:rPr>
        <w:t xml:space="preserve">If a </w:t>
      </w:r>
      <w:r w:rsidRPr="00CB24C6">
        <w:rPr>
          <w:rFonts w:ascii="Times New Roman" w:eastAsiaTheme="minorEastAsia" w:hAnsi="Times New Roman" w:cs="Times New Roman"/>
          <w:b/>
          <w:i/>
          <w:iCs/>
          <w:color w:val="A20000"/>
          <w:sz w:val="26"/>
          <w:szCs w:val="26"/>
        </w:rPr>
        <w:t>care area does not have a pathway</w:t>
      </w:r>
      <w:r w:rsidRPr="00CB24C6">
        <w:rPr>
          <w:rFonts w:ascii="Times New Roman" w:eastAsiaTheme="minorEastAsia" w:hAnsi="Times New Roman" w:cs="Times New Roman"/>
          <w:i/>
          <w:iCs/>
          <w:color w:val="A20000"/>
          <w:sz w:val="26"/>
          <w:szCs w:val="26"/>
        </w:rPr>
        <w:t xml:space="preserve"> or you initiate an </w:t>
      </w:r>
      <w:proofErr w:type="spellStart"/>
      <w:r w:rsidRPr="00CB24C6">
        <w:rPr>
          <w:rFonts w:ascii="Times New Roman" w:eastAsiaTheme="minorEastAsia" w:hAnsi="Times New Roman" w:cs="Times New Roman"/>
          <w:i/>
          <w:iCs/>
          <w:color w:val="A20000"/>
          <w:sz w:val="26"/>
          <w:szCs w:val="26"/>
        </w:rPr>
        <w:t>FTag</w:t>
      </w:r>
      <w:proofErr w:type="spellEnd"/>
      <w:r w:rsidRPr="00CB24C6">
        <w:rPr>
          <w:rFonts w:ascii="Times New Roman" w:eastAsiaTheme="minorEastAsia" w:hAnsi="Times New Roman" w:cs="Times New Roman"/>
          <w:i/>
          <w:iCs/>
          <w:color w:val="A20000"/>
          <w:sz w:val="26"/>
          <w:szCs w:val="26"/>
        </w:rPr>
        <w:t xml:space="preserve"> directly, the system will not display the View Pathway PDF link and just list the applicable tags. In such cases, refer to Appendix PP to guide your investigation. To access the </w:t>
      </w:r>
      <w:r w:rsidRPr="00CB24C6">
        <w:rPr>
          <w:rFonts w:ascii="Times New Roman" w:eastAsiaTheme="minorEastAsia" w:hAnsi="Times New Roman" w:cs="Times New Roman"/>
          <w:b/>
          <w:i/>
          <w:iCs/>
          <w:color w:val="A20000"/>
          <w:sz w:val="26"/>
          <w:szCs w:val="26"/>
        </w:rPr>
        <w:t xml:space="preserve">regulation (reg) </w:t>
      </w:r>
      <w:r w:rsidRPr="00CB24C6">
        <w:rPr>
          <w:rFonts w:ascii="Times New Roman" w:eastAsiaTheme="minorEastAsia" w:hAnsi="Times New Roman" w:cs="Times New Roman"/>
          <w:i/>
          <w:iCs/>
          <w:color w:val="A20000"/>
          <w:sz w:val="26"/>
          <w:szCs w:val="26"/>
        </w:rPr>
        <w:t xml:space="preserve">or </w:t>
      </w:r>
      <w:r w:rsidRPr="00CB24C6">
        <w:rPr>
          <w:rFonts w:ascii="Times New Roman" w:eastAsiaTheme="minorEastAsia" w:hAnsi="Times New Roman" w:cs="Times New Roman"/>
          <w:b/>
          <w:i/>
          <w:iCs/>
          <w:color w:val="A20000"/>
          <w:sz w:val="26"/>
          <w:szCs w:val="26"/>
        </w:rPr>
        <w:t>Interpretive Guidance (IG)</w:t>
      </w:r>
      <w:r w:rsidRPr="00CB24C6">
        <w:rPr>
          <w:rFonts w:ascii="Times New Roman" w:eastAsiaTheme="minorEastAsia" w:hAnsi="Times New Roman" w:cs="Times New Roman"/>
          <w:i/>
          <w:iCs/>
          <w:color w:val="A20000"/>
          <w:sz w:val="26"/>
          <w:szCs w:val="26"/>
        </w:rPr>
        <w:t xml:space="preserve">, click on the tag that is underlined in blue next to the CE question. </w:t>
      </w:r>
    </w:p>
    <w:p w14:paraId="34E567F5" w14:textId="77777777" w:rsidR="00BA335E" w:rsidRPr="00CB24C6" w:rsidRDefault="00BA335E" w:rsidP="00BA335E">
      <w:pPr>
        <w:pStyle w:val="ListParagraph"/>
        <w:numPr>
          <w:ilvl w:val="0"/>
          <w:numId w:val="1"/>
        </w:numPr>
        <w:spacing w:after="0" w:line="240" w:lineRule="auto"/>
        <w:rPr>
          <w:rFonts w:ascii="Times New Roman" w:eastAsiaTheme="minorEastAsia" w:hAnsi="Times New Roman" w:cs="Times New Roman"/>
          <w:i/>
          <w:iCs/>
          <w:color w:val="A20000"/>
          <w:sz w:val="26"/>
          <w:szCs w:val="26"/>
        </w:rPr>
      </w:pPr>
      <w:r w:rsidRPr="00CB24C6">
        <w:rPr>
          <w:rFonts w:ascii="Times New Roman" w:hAnsi="Times New Roman" w:cs="Times New Roman"/>
          <w:i/>
          <w:iCs/>
          <w:color w:val="A20000"/>
          <w:sz w:val="26"/>
          <w:szCs w:val="26"/>
        </w:rPr>
        <w:t xml:space="preserve">You can </w:t>
      </w:r>
      <w:r w:rsidRPr="00CB24C6">
        <w:rPr>
          <w:rFonts w:ascii="Times New Roman" w:hAnsi="Times New Roman" w:cs="Times New Roman"/>
          <w:b/>
          <w:i/>
          <w:iCs/>
          <w:color w:val="A20000"/>
          <w:sz w:val="26"/>
          <w:szCs w:val="26"/>
        </w:rPr>
        <w:t>attach documents to the survey</w:t>
      </w:r>
      <w:r w:rsidRPr="00CB24C6">
        <w:rPr>
          <w:rFonts w:ascii="Times New Roman" w:hAnsi="Times New Roman" w:cs="Times New Roman"/>
          <w:i/>
          <w:iCs/>
          <w:color w:val="A20000"/>
          <w:sz w:val="26"/>
          <w:szCs w:val="26"/>
        </w:rPr>
        <w:t xml:space="preserve">. Click Attachments in the navigation menu. Click Select File and locate the file you want to attach, then click Save. You may add a description of the document in the File Description notes field, if desired. </w:t>
      </w:r>
      <w:r w:rsidRPr="00CB24C6">
        <w:rPr>
          <w:rFonts w:ascii="Times New Roman" w:eastAsiaTheme="minorEastAsia" w:hAnsi="Times New Roman" w:cs="Times New Roman"/>
          <w:i/>
          <w:iCs/>
          <w:color w:val="A20000"/>
          <w:sz w:val="26"/>
          <w:szCs w:val="26"/>
        </w:rPr>
        <w:t xml:space="preserve"> </w:t>
      </w:r>
    </w:p>
    <w:p w14:paraId="22B970FB" w14:textId="311DD6C7" w:rsidR="00C276A5" w:rsidRPr="007F510C" w:rsidRDefault="524D6131" w:rsidP="524D6131">
      <w:pPr>
        <w:pStyle w:val="ListParagraph"/>
        <w:numPr>
          <w:ilvl w:val="0"/>
          <w:numId w:val="1"/>
        </w:numPr>
        <w:spacing w:after="0" w:line="240" w:lineRule="auto"/>
        <w:rPr>
          <w:rFonts w:ascii="Times New Roman" w:eastAsiaTheme="minorEastAsia" w:hAnsi="Times New Roman" w:cs="Times New Roman"/>
          <w:sz w:val="26"/>
          <w:szCs w:val="26"/>
        </w:rPr>
      </w:pPr>
      <w:r w:rsidRPr="524D6131">
        <w:rPr>
          <w:rFonts w:ascii="Times New Roman" w:eastAsiaTheme="minorEastAsia" w:hAnsi="Times New Roman" w:cs="Times New Roman"/>
          <w:sz w:val="26"/>
          <w:szCs w:val="26"/>
        </w:rPr>
        <w:t xml:space="preserve">Investigate the concerns thoroughly so you can make a compliance decision. </w:t>
      </w:r>
    </w:p>
    <w:p w14:paraId="26228D16" w14:textId="77777777" w:rsidR="00983678" w:rsidRPr="007F510C" w:rsidRDefault="00983678" w:rsidP="00983678">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To help guide your observations and interviews, </w:t>
      </w:r>
      <w:r>
        <w:rPr>
          <w:rFonts w:ascii="Times New Roman" w:hAnsi="Times New Roman" w:cs="Times New Roman"/>
          <w:sz w:val="26"/>
          <w:szCs w:val="26"/>
        </w:rPr>
        <w:t xml:space="preserve">complete a review of the </w:t>
      </w:r>
      <w:r w:rsidRPr="007F510C">
        <w:rPr>
          <w:rFonts w:ascii="Times New Roman" w:hAnsi="Times New Roman" w:cs="Times New Roman"/>
          <w:sz w:val="26"/>
          <w:szCs w:val="26"/>
        </w:rPr>
        <w:t xml:space="preserve">physician’s orders and care plan. </w:t>
      </w:r>
    </w:p>
    <w:p w14:paraId="168B59BD" w14:textId="77777777" w:rsidR="00983678" w:rsidRPr="00E643EE" w:rsidRDefault="00983678" w:rsidP="00983678">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Observe and interview staff to determine whether they consistently implement the care plan over time and across various shifts.</w:t>
      </w:r>
    </w:p>
    <w:p w14:paraId="7AFE6BD7" w14:textId="77777777" w:rsidR="00983678" w:rsidRPr="007F510C" w:rsidRDefault="00983678" w:rsidP="00983678">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During observations of the interventions, note and follow up on deviations from the care plan as well as potential negative outcomes.</w:t>
      </w:r>
    </w:p>
    <w:p w14:paraId="244EC886" w14:textId="6CF7E97C"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Observe care (e.g., AM care, wound care, restorative, incontinence care, transfers) if warranted for the investigation. For pressure ulcers and abuse, you can click on the </w:t>
      </w:r>
      <w:r w:rsidR="007C232F" w:rsidRPr="00CB24C6">
        <w:rPr>
          <w:rFonts w:ascii="Times New Roman" w:hAnsi="Times New Roman" w:cs="Times New Roman"/>
          <w:i/>
          <w:iCs/>
          <w:color w:val="A20000"/>
          <w:sz w:val="26"/>
          <w:szCs w:val="26"/>
        </w:rPr>
        <w:t>Drawing Tool tab</w:t>
      </w:r>
      <w:r w:rsidRPr="007F510C">
        <w:rPr>
          <w:rFonts w:ascii="Times New Roman" w:hAnsi="Times New Roman" w:cs="Times New Roman"/>
          <w:sz w:val="26"/>
          <w:szCs w:val="26"/>
        </w:rPr>
        <w:t xml:space="preserve"> in the </w:t>
      </w:r>
      <w:r w:rsidR="007C232F" w:rsidRPr="00CB24C6">
        <w:rPr>
          <w:rFonts w:ascii="Times New Roman" w:hAnsi="Times New Roman" w:cs="Times New Roman"/>
          <w:i/>
          <w:iCs/>
          <w:color w:val="A20000"/>
          <w:sz w:val="26"/>
          <w:szCs w:val="26"/>
        </w:rPr>
        <w:t>header</w:t>
      </w:r>
      <w:r w:rsidRPr="007F510C">
        <w:rPr>
          <w:rFonts w:ascii="Times New Roman" w:hAnsi="Times New Roman" w:cs="Times New Roman"/>
          <w:sz w:val="26"/>
          <w:szCs w:val="26"/>
        </w:rPr>
        <w:t xml:space="preserve"> to access a </w:t>
      </w:r>
      <w:r w:rsidRPr="007F510C">
        <w:rPr>
          <w:rFonts w:ascii="Times New Roman" w:hAnsi="Times New Roman" w:cs="Times New Roman"/>
          <w:b/>
          <w:sz w:val="26"/>
          <w:szCs w:val="26"/>
        </w:rPr>
        <w:t>body map</w:t>
      </w:r>
      <w:r w:rsidRPr="007F510C">
        <w:rPr>
          <w:rFonts w:ascii="Times New Roman" w:hAnsi="Times New Roman" w:cs="Times New Roman"/>
          <w:sz w:val="26"/>
          <w:szCs w:val="26"/>
        </w:rPr>
        <w:t xml:space="preserve"> to draw your observations of the wound. </w:t>
      </w:r>
    </w:p>
    <w:p w14:paraId="7D6F929E" w14:textId="77777777"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If concerns are identified with areas such as pressure ulcers and incontinence, complete continuous observations to adequately determine whether appropriate care and services are provided in accordance with the care plan.</w:t>
      </w:r>
    </w:p>
    <w:p w14:paraId="3C58C4B7" w14:textId="2377D293" w:rsidR="001D0A37" w:rsidRPr="007F510C"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If a non-</w:t>
      </w:r>
      <w:proofErr w:type="spellStart"/>
      <w:r w:rsidRPr="007F510C">
        <w:rPr>
          <w:rFonts w:ascii="Times New Roman" w:hAnsi="Times New Roman" w:cs="Times New Roman"/>
          <w:sz w:val="26"/>
          <w:szCs w:val="26"/>
        </w:rPr>
        <w:t>interviewable</w:t>
      </w:r>
      <w:proofErr w:type="spellEnd"/>
      <w:r w:rsidRPr="007F510C">
        <w:rPr>
          <w:rFonts w:ascii="Times New Roman" w:hAnsi="Times New Roman" w:cs="Times New Roman"/>
          <w:sz w:val="26"/>
          <w:szCs w:val="26"/>
        </w:rPr>
        <w:t xml:space="preserve"> resident has a representative or family who visits often, </w:t>
      </w:r>
      <w:proofErr w:type="gramStart"/>
      <w:r w:rsidRPr="007F510C">
        <w:rPr>
          <w:rFonts w:ascii="Times New Roman" w:hAnsi="Times New Roman" w:cs="Times New Roman"/>
          <w:sz w:val="26"/>
          <w:szCs w:val="26"/>
        </w:rPr>
        <w:t>make an effort</w:t>
      </w:r>
      <w:proofErr w:type="gramEnd"/>
      <w:r w:rsidRPr="007F510C">
        <w:rPr>
          <w:rFonts w:ascii="Times New Roman" w:hAnsi="Times New Roman" w:cs="Times New Roman"/>
          <w:sz w:val="26"/>
          <w:szCs w:val="26"/>
        </w:rPr>
        <w:t xml:space="preserve"> to interview the representative/family as part of your investigation. </w:t>
      </w:r>
    </w:p>
    <w:p w14:paraId="49BFD481" w14:textId="77777777" w:rsidR="00983678" w:rsidRDefault="001D0A37" w:rsidP="001D0A37">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For nutrition investigations, use the </w:t>
      </w:r>
      <w:r w:rsidRPr="007F510C">
        <w:rPr>
          <w:rFonts w:ascii="Times New Roman" w:hAnsi="Times New Roman" w:cs="Times New Roman"/>
          <w:b/>
          <w:sz w:val="26"/>
          <w:szCs w:val="26"/>
        </w:rPr>
        <w:t>Weight Calculator</w:t>
      </w:r>
      <w:r w:rsidRPr="007F510C">
        <w:rPr>
          <w:rFonts w:ascii="Times New Roman" w:hAnsi="Times New Roman" w:cs="Times New Roman"/>
          <w:sz w:val="26"/>
          <w:szCs w:val="26"/>
        </w:rPr>
        <w:t xml:space="preserve"> </w:t>
      </w:r>
      <w:r w:rsidR="004926FF">
        <w:rPr>
          <w:rFonts w:ascii="Times New Roman" w:hAnsi="Times New Roman" w:cs="Times New Roman"/>
          <w:sz w:val="26"/>
          <w:szCs w:val="26"/>
        </w:rPr>
        <w:t xml:space="preserve">in the </w:t>
      </w:r>
      <w:r w:rsidR="00734039" w:rsidRPr="00CB24C6">
        <w:rPr>
          <w:rFonts w:ascii="Times New Roman" w:hAnsi="Times New Roman" w:cs="Times New Roman"/>
          <w:i/>
          <w:iCs/>
          <w:color w:val="A20000"/>
          <w:sz w:val="26"/>
          <w:szCs w:val="26"/>
        </w:rPr>
        <w:t>header</w:t>
      </w:r>
      <w:r w:rsidR="004926FF">
        <w:rPr>
          <w:rFonts w:ascii="Times New Roman" w:hAnsi="Times New Roman" w:cs="Times New Roman"/>
          <w:sz w:val="26"/>
          <w:szCs w:val="26"/>
        </w:rPr>
        <w:t xml:space="preserve"> </w:t>
      </w:r>
      <w:r w:rsidRPr="007F510C">
        <w:rPr>
          <w:rFonts w:ascii="Times New Roman" w:hAnsi="Times New Roman" w:cs="Times New Roman"/>
          <w:sz w:val="26"/>
          <w:szCs w:val="26"/>
        </w:rPr>
        <w:t>to calculate % weight loss/</w:t>
      </w:r>
      <w:r w:rsidR="001E6339" w:rsidRPr="007F510C">
        <w:rPr>
          <w:rFonts w:ascii="Times New Roman" w:hAnsi="Times New Roman" w:cs="Times New Roman"/>
          <w:sz w:val="26"/>
          <w:szCs w:val="26"/>
        </w:rPr>
        <w:t xml:space="preserve">gain. </w:t>
      </w:r>
      <w:r w:rsidR="001E6339">
        <w:rPr>
          <w:rFonts w:ascii="Times New Roman" w:hAnsi="Times New Roman" w:cs="Times New Roman"/>
          <w:sz w:val="26"/>
          <w:szCs w:val="26"/>
        </w:rPr>
        <w:t xml:space="preserve">If you identify a weight loss/gain concern, add the dates </w:t>
      </w:r>
      <w:r w:rsidR="00734039" w:rsidRPr="00CB24C6">
        <w:rPr>
          <w:rFonts w:ascii="Times New Roman" w:hAnsi="Times New Roman" w:cs="Times New Roman"/>
          <w:i/>
          <w:iCs/>
          <w:color w:val="A20000"/>
          <w:sz w:val="26"/>
          <w:szCs w:val="26"/>
        </w:rPr>
        <w:t>and weights</w:t>
      </w:r>
      <w:r w:rsidR="00734039" w:rsidRPr="00CB24C6">
        <w:rPr>
          <w:rFonts w:ascii="Times New Roman" w:hAnsi="Times New Roman" w:cs="Times New Roman"/>
          <w:color w:val="A20000"/>
          <w:sz w:val="26"/>
          <w:szCs w:val="26"/>
        </w:rPr>
        <w:t xml:space="preserve"> </w:t>
      </w:r>
      <w:r w:rsidR="001E6339">
        <w:rPr>
          <w:rFonts w:ascii="Times New Roman" w:hAnsi="Times New Roman" w:cs="Times New Roman"/>
          <w:sz w:val="26"/>
          <w:szCs w:val="26"/>
        </w:rPr>
        <w:t xml:space="preserve">in the Weight Calculator, then click </w:t>
      </w:r>
      <w:r w:rsidR="00734039" w:rsidRPr="00CB24C6">
        <w:rPr>
          <w:rFonts w:ascii="Times New Roman" w:hAnsi="Times New Roman" w:cs="Times New Roman"/>
          <w:i/>
          <w:iCs/>
          <w:color w:val="A20000"/>
          <w:sz w:val="26"/>
          <w:szCs w:val="26"/>
        </w:rPr>
        <w:t>Save</w:t>
      </w:r>
      <w:r w:rsidR="001E6339">
        <w:rPr>
          <w:rFonts w:ascii="Times New Roman" w:hAnsi="Times New Roman" w:cs="Times New Roman"/>
          <w:sz w:val="26"/>
          <w:szCs w:val="26"/>
        </w:rPr>
        <w:t xml:space="preserve">. To insert the weight information in your Investigation notes (not Resident Notes), click in the Nutrition notes </w:t>
      </w:r>
      <w:r w:rsidR="00734039" w:rsidRPr="00CB24C6">
        <w:rPr>
          <w:rFonts w:ascii="Times New Roman" w:hAnsi="Times New Roman" w:cs="Times New Roman"/>
          <w:i/>
          <w:iCs/>
          <w:color w:val="A20000"/>
          <w:sz w:val="26"/>
          <w:szCs w:val="26"/>
        </w:rPr>
        <w:t>icon in the upper right corner</w:t>
      </w:r>
      <w:r w:rsidR="001E6339" w:rsidRPr="00CB24C6">
        <w:rPr>
          <w:rFonts w:ascii="Times New Roman" w:hAnsi="Times New Roman" w:cs="Times New Roman"/>
          <w:color w:val="A20000"/>
          <w:sz w:val="26"/>
          <w:szCs w:val="26"/>
        </w:rPr>
        <w:t xml:space="preserve"> </w:t>
      </w:r>
      <w:r w:rsidR="001E6339">
        <w:rPr>
          <w:rFonts w:ascii="Times New Roman" w:hAnsi="Times New Roman" w:cs="Times New Roman"/>
          <w:sz w:val="26"/>
          <w:szCs w:val="26"/>
        </w:rPr>
        <w:t xml:space="preserve">where the information should be inserted and then click the </w:t>
      </w:r>
      <w:r w:rsidR="00734039" w:rsidRPr="00CB24C6">
        <w:rPr>
          <w:rFonts w:ascii="Times New Roman" w:hAnsi="Times New Roman" w:cs="Times New Roman"/>
          <w:i/>
          <w:iCs/>
          <w:color w:val="A20000"/>
          <w:sz w:val="26"/>
          <w:szCs w:val="26"/>
        </w:rPr>
        <w:t xml:space="preserve">Insert </w:t>
      </w:r>
      <w:r w:rsidR="001E6339">
        <w:rPr>
          <w:rFonts w:ascii="Times New Roman" w:hAnsi="Times New Roman" w:cs="Times New Roman"/>
          <w:sz w:val="26"/>
          <w:szCs w:val="26"/>
        </w:rPr>
        <w:t xml:space="preserve">Weight </w:t>
      </w:r>
      <w:r w:rsidR="00734039" w:rsidRPr="00CB24C6">
        <w:rPr>
          <w:rFonts w:ascii="Times New Roman" w:hAnsi="Times New Roman" w:cs="Times New Roman"/>
          <w:i/>
          <w:iCs/>
          <w:color w:val="A20000"/>
          <w:sz w:val="26"/>
          <w:szCs w:val="26"/>
        </w:rPr>
        <w:t xml:space="preserve">Data </w:t>
      </w:r>
      <w:r w:rsidR="001E6339">
        <w:rPr>
          <w:rFonts w:ascii="Times New Roman" w:hAnsi="Times New Roman" w:cs="Times New Roman"/>
          <w:sz w:val="26"/>
          <w:szCs w:val="26"/>
        </w:rPr>
        <w:t xml:space="preserve">icon. The system will identify the loss or gain when inserted. </w:t>
      </w:r>
    </w:p>
    <w:p w14:paraId="347F6A23" w14:textId="4EB327F9" w:rsidR="001D0A37" w:rsidRPr="00796F4A" w:rsidRDefault="001E6339" w:rsidP="00983678">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 </w:t>
      </w:r>
      <w:r w:rsidR="00983678" w:rsidRPr="007F510C">
        <w:rPr>
          <w:rFonts w:ascii="Times New Roman" w:hAnsi="Times New Roman" w:cs="Times New Roman"/>
          <w:sz w:val="26"/>
          <w:szCs w:val="26"/>
        </w:rPr>
        <w:t xml:space="preserve">You may need to return to the record to corroborate information from the observations and interviews. </w:t>
      </w:r>
    </w:p>
    <w:p w14:paraId="7CFEC8DF" w14:textId="0BEB24BB" w:rsidR="00C330FE" w:rsidRDefault="524D6131" w:rsidP="524D6131">
      <w:pPr>
        <w:pStyle w:val="ListParagraph"/>
        <w:numPr>
          <w:ilvl w:val="0"/>
          <w:numId w:val="2"/>
        </w:numPr>
        <w:spacing w:after="0" w:line="240" w:lineRule="auto"/>
        <w:rPr>
          <w:rFonts w:ascii="Times New Roman" w:hAnsi="Times New Roman" w:cs="Times New Roman"/>
          <w:sz w:val="26"/>
          <w:szCs w:val="26"/>
        </w:rPr>
      </w:pPr>
      <w:r w:rsidRPr="524D6131">
        <w:rPr>
          <w:rFonts w:ascii="Times New Roman" w:hAnsi="Times New Roman" w:cs="Times New Roman"/>
          <w:sz w:val="26"/>
          <w:szCs w:val="26"/>
        </w:rPr>
        <w:t xml:space="preserve">If you did not complete P&amp;P review offsite, review every policy and procedure even if you determine there are no concerns for a certain care area. </w:t>
      </w:r>
    </w:p>
    <w:p w14:paraId="3E7163D2" w14:textId="5447AA9E" w:rsidR="00734531" w:rsidRPr="00CB24C6" w:rsidRDefault="00734531" w:rsidP="00734531">
      <w:pPr>
        <w:pStyle w:val="ListParagraph"/>
        <w:numPr>
          <w:ilvl w:val="0"/>
          <w:numId w:val="1"/>
        </w:numPr>
        <w:spacing w:after="0" w:line="240" w:lineRule="auto"/>
        <w:rPr>
          <w:rFonts w:ascii="Times New Roman" w:eastAsiaTheme="minorEastAsia" w:hAnsi="Times New Roman" w:cs="Times New Roman"/>
          <w:i/>
          <w:iCs/>
          <w:sz w:val="26"/>
          <w:szCs w:val="26"/>
        </w:rPr>
      </w:pPr>
      <w:r w:rsidRPr="00CB24C6">
        <w:rPr>
          <w:rFonts w:ascii="Times New Roman" w:eastAsiaTheme="minorEastAsia" w:hAnsi="Times New Roman" w:cs="Times New Roman"/>
          <w:b/>
          <w:i/>
          <w:iCs/>
          <w:sz w:val="26"/>
          <w:szCs w:val="26"/>
        </w:rPr>
        <w:t>Investigation Notes</w:t>
      </w:r>
      <w:r w:rsidRPr="00CB24C6">
        <w:rPr>
          <w:rFonts w:ascii="Times New Roman" w:eastAsiaTheme="minorEastAsia" w:hAnsi="Times New Roman" w:cs="Times New Roman"/>
          <w:bCs/>
          <w:i/>
          <w:iCs/>
          <w:sz w:val="26"/>
          <w:szCs w:val="26"/>
        </w:rPr>
        <w:t>:</w:t>
      </w:r>
      <w:r w:rsidRPr="00CB24C6">
        <w:rPr>
          <w:rFonts w:ascii="Times New Roman" w:eastAsiaTheme="minorEastAsia" w:hAnsi="Times New Roman" w:cs="Times New Roman"/>
          <w:b/>
          <w:i/>
          <w:iCs/>
          <w:sz w:val="26"/>
          <w:szCs w:val="26"/>
        </w:rPr>
        <w:t xml:space="preserve"> </w:t>
      </w:r>
      <w:r w:rsidRPr="00CB24C6">
        <w:rPr>
          <w:rFonts w:ascii="Times New Roman" w:eastAsiaTheme="minorEastAsia" w:hAnsi="Times New Roman" w:cs="Times New Roman"/>
          <w:bCs/>
          <w:i/>
          <w:iCs/>
          <w:sz w:val="26"/>
          <w:szCs w:val="26"/>
        </w:rPr>
        <w:t xml:space="preserve">Use this field to document </w:t>
      </w:r>
      <w:r w:rsidRPr="00CB24C6">
        <w:rPr>
          <w:rFonts w:ascii="Times New Roman" w:eastAsiaTheme="minorEastAsia" w:hAnsi="Times New Roman" w:cs="Times New Roman"/>
          <w:i/>
          <w:iCs/>
          <w:sz w:val="26"/>
          <w:szCs w:val="26"/>
        </w:rPr>
        <w:t xml:space="preserve">any information specific to the care area being investigated (e.g., observations, interviews, specific record review such as relevant MDS information, care plan, physician orders, and other pertinent </w:t>
      </w:r>
      <w:r w:rsidRPr="00CB24C6">
        <w:rPr>
          <w:rFonts w:ascii="Times New Roman" w:eastAsiaTheme="minorEastAsia" w:hAnsi="Times New Roman" w:cs="Times New Roman"/>
          <w:i/>
          <w:iCs/>
          <w:sz w:val="26"/>
          <w:szCs w:val="26"/>
        </w:rPr>
        <w:lastRenderedPageBreak/>
        <w:t xml:space="preserve">information). Any notes entered during the initial pool will be displayed in the investigation notes. </w:t>
      </w:r>
    </w:p>
    <w:p w14:paraId="1F0F457F" w14:textId="4E188FFA" w:rsidR="00734531" w:rsidRPr="00CB24C6" w:rsidRDefault="00734531" w:rsidP="00734531">
      <w:pPr>
        <w:pStyle w:val="ListParagraph"/>
        <w:numPr>
          <w:ilvl w:val="0"/>
          <w:numId w:val="1"/>
        </w:numPr>
        <w:spacing w:after="0" w:line="240" w:lineRule="auto"/>
        <w:rPr>
          <w:rFonts w:ascii="Times New Roman" w:eastAsiaTheme="minorEastAsia" w:hAnsi="Times New Roman" w:cs="Times New Roman"/>
          <w:i/>
          <w:iCs/>
          <w:sz w:val="26"/>
          <w:szCs w:val="26"/>
        </w:rPr>
      </w:pPr>
      <w:r w:rsidRPr="00CB24C6">
        <w:rPr>
          <w:rFonts w:ascii="Times New Roman" w:eastAsiaTheme="minorEastAsia" w:hAnsi="Times New Roman" w:cs="Times New Roman"/>
          <w:b/>
          <w:i/>
          <w:iCs/>
          <w:sz w:val="26"/>
          <w:szCs w:val="26"/>
        </w:rPr>
        <w:t>Resident Notes</w:t>
      </w:r>
      <w:r w:rsidRPr="00CB24C6">
        <w:rPr>
          <w:rFonts w:ascii="Times New Roman" w:eastAsiaTheme="minorEastAsia" w:hAnsi="Times New Roman" w:cs="Times New Roman"/>
          <w:bCs/>
          <w:i/>
          <w:iCs/>
          <w:sz w:val="26"/>
          <w:szCs w:val="26"/>
        </w:rPr>
        <w:t>:</w:t>
      </w:r>
      <w:r w:rsidRPr="00CB24C6">
        <w:rPr>
          <w:rFonts w:ascii="Times New Roman" w:eastAsiaTheme="minorEastAsia" w:hAnsi="Times New Roman" w:cs="Times New Roman"/>
          <w:b/>
          <w:i/>
          <w:iCs/>
          <w:sz w:val="26"/>
          <w:szCs w:val="26"/>
        </w:rPr>
        <w:t xml:space="preserve"> </w:t>
      </w:r>
      <w:r w:rsidRPr="00CB24C6">
        <w:rPr>
          <w:rFonts w:ascii="Times New Roman" w:eastAsiaTheme="minorEastAsia" w:hAnsi="Times New Roman" w:cs="Times New Roman"/>
          <w:bCs/>
          <w:i/>
          <w:iCs/>
          <w:sz w:val="26"/>
          <w:szCs w:val="26"/>
        </w:rPr>
        <w:t xml:space="preserve">Use this field to document </w:t>
      </w:r>
      <w:r w:rsidRPr="00CB24C6">
        <w:rPr>
          <w:rFonts w:ascii="Times New Roman" w:eastAsiaTheme="minorEastAsia" w:hAnsi="Times New Roman" w:cs="Times New Roman"/>
          <w:i/>
          <w:iCs/>
          <w:sz w:val="26"/>
          <w:szCs w:val="26"/>
        </w:rPr>
        <w:t xml:space="preserve">any general information about the resident that you would like to have access to for all care areas (e.g., diagnoses, general MDS and care plan information). </w:t>
      </w:r>
    </w:p>
    <w:p w14:paraId="0ABD9A71" w14:textId="77777777" w:rsidR="004A5604" w:rsidRPr="007F510C" w:rsidRDefault="004A5604" w:rsidP="004A5604">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If </w:t>
      </w:r>
      <w:r w:rsidRPr="007F510C">
        <w:rPr>
          <w:rFonts w:ascii="Times New Roman" w:hAnsi="Times New Roman" w:cs="Times New Roman"/>
          <w:b/>
          <w:sz w:val="26"/>
          <w:szCs w:val="26"/>
        </w:rPr>
        <w:t>additional concerns are identified</w:t>
      </w:r>
      <w:r w:rsidRPr="007F510C">
        <w:rPr>
          <w:rFonts w:ascii="Times New Roman" w:hAnsi="Times New Roman" w:cs="Times New Roman"/>
          <w:sz w:val="26"/>
          <w:szCs w:val="26"/>
        </w:rPr>
        <w:t xml:space="preserve"> for sampled residents or concerns are identified for non-sampled residents, they can be added with team consensus to determine if there is deficient practice. </w:t>
      </w:r>
    </w:p>
    <w:p w14:paraId="26DA908F" w14:textId="584BC1D9" w:rsidR="004A5604" w:rsidRPr="007F510C" w:rsidRDefault="004A5604" w:rsidP="004A5604">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initiate a new care area, on the Investigations screen, click on the </w:t>
      </w:r>
      <w:r w:rsidRPr="007F510C">
        <w:rPr>
          <w:rFonts w:ascii="Times New Roman" w:hAnsi="Times New Roman" w:cs="Times New Roman"/>
          <w:b/>
          <w:sz w:val="26"/>
          <w:szCs w:val="26"/>
        </w:rPr>
        <w:t>Add New Investigation</w:t>
      </w:r>
      <w:r w:rsidRPr="007F510C">
        <w:rPr>
          <w:rFonts w:ascii="Times New Roman" w:hAnsi="Times New Roman" w:cs="Times New Roman"/>
          <w:sz w:val="26"/>
          <w:szCs w:val="26"/>
        </w:rPr>
        <w:t xml:space="preserve"> </w:t>
      </w:r>
      <w:r w:rsidR="00DC1A9D" w:rsidRPr="00CB24C6">
        <w:rPr>
          <w:rFonts w:ascii="Times New Roman" w:hAnsi="Times New Roman" w:cs="Times New Roman"/>
          <w:i/>
          <w:iCs/>
          <w:color w:val="A20000"/>
          <w:sz w:val="26"/>
          <w:szCs w:val="26"/>
        </w:rPr>
        <w:t>link</w:t>
      </w:r>
      <w:r w:rsidR="00DC1A9D">
        <w:rPr>
          <w:rFonts w:ascii="Times New Roman" w:hAnsi="Times New Roman" w:cs="Times New Roman"/>
          <w:sz w:val="26"/>
          <w:szCs w:val="26"/>
        </w:rPr>
        <w:t>,</w:t>
      </w:r>
      <w:r w:rsidRPr="007F510C">
        <w:rPr>
          <w:rFonts w:ascii="Times New Roman" w:hAnsi="Times New Roman" w:cs="Times New Roman"/>
          <w:sz w:val="26"/>
          <w:szCs w:val="26"/>
        </w:rPr>
        <w:t xml:space="preserve"> select a resident</w:t>
      </w:r>
      <w:r w:rsidR="00DC1A9D">
        <w:rPr>
          <w:rFonts w:ascii="Times New Roman" w:hAnsi="Times New Roman" w:cs="Times New Roman"/>
          <w:sz w:val="26"/>
          <w:szCs w:val="26"/>
        </w:rPr>
        <w:t>,</w:t>
      </w:r>
      <w:r w:rsidRPr="007F510C">
        <w:rPr>
          <w:rFonts w:ascii="Times New Roman" w:hAnsi="Times New Roman" w:cs="Times New Roman"/>
          <w:sz w:val="26"/>
          <w:szCs w:val="26"/>
        </w:rPr>
        <w:t xml:space="preserve"> select all applicable care areas</w:t>
      </w:r>
      <w:r w:rsidR="00DC1A9D">
        <w:rPr>
          <w:rFonts w:ascii="Times New Roman" w:hAnsi="Times New Roman" w:cs="Times New Roman"/>
          <w:sz w:val="26"/>
          <w:szCs w:val="26"/>
        </w:rPr>
        <w:t>,</w:t>
      </w:r>
      <w:r w:rsidRPr="007F510C">
        <w:rPr>
          <w:rFonts w:ascii="Times New Roman" w:hAnsi="Times New Roman" w:cs="Times New Roman"/>
          <w:sz w:val="26"/>
          <w:szCs w:val="26"/>
        </w:rPr>
        <w:t xml:space="preserve"> click </w:t>
      </w:r>
      <w:r w:rsidRPr="005125B5">
        <w:rPr>
          <w:rFonts w:ascii="Times New Roman" w:hAnsi="Times New Roman" w:cs="Times New Roman"/>
          <w:bCs/>
          <w:sz w:val="26"/>
          <w:szCs w:val="26"/>
        </w:rPr>
        <w:t>Save</w:t>
      </w:r>
      <w:r w:rsidRPr="007F510C">
        <w:rPr>
          <w:rFonts w:ascii="Times New Roman" w:hAnsi="Times New Roman" w:cs="Times New Roman"/>
          <w:sz w:val="26"/>
          <w:szCs w:val="26"/>
        </w:rPr>
        <w:t>.</w:t>
      </w:r>
      <w:r>
        <w:rPr>
          <w:rFonts w:ascii="Times New Roman" w:hAnsi="Times New Roman" w:cs="Times New Roman"/>
          <w:sz w:val="26"/>
          <w:szCs w:val="26"/>
        </w:rPr>
        <w:t xml:space="preserve"> </w:t>
      </w:r>
    </w:p>
    <w:p w14:paraId="1860C019" w14:textId="6A5EDF27" w:rsidR="004A5604" w:rsidRDefault="004A5604" w:rsidP="004A5604">
      <w:pPr>
        <w:pStyle w:val="ListParagraph"/>
        <w:numPr>
          <w:ilvl w:val="0"/>
          <w:numId w:val="2"/>
        </w:numPr>
        <w:spacing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initiate an </w:t>
      </w:r>
      <w:proofErr w:type="spellStart"/>
      <w:r w:rsidRPr="007F510C">
        <w:rPr>
          <w:rFonts w:ascii="Times New Roman" w:hAnsi="Times New Roman" w:cs="Times New Roman"/>
          <w:sz w:val="26"/>
          <w:szCs w:val="26"/>
        </w:rPr>
        <w:t>Ftag</w:t>
      </w:r>
      <w:proofErr w:type="spellEnd"/>
      <w:r w:rsidRPr="007F510C">
        <w:rPr>
          <w:rFonts w:ascii="Times New Roman" w:hAnsi="Times New Roman" w:cs="Times New Roman"/>
          <w:sz w:val="26"/>
          <w:szCs w:val="26"/>
        </w:rPr>
        <w:t xml:space="preserve"> directly, click on the </w:t>
      </w:r>
      <w:r w:rsidRPr="007F510C">
        <w:rPr>
          <w:rFonts w:ascii="Times New Roman" w:hAnsi="Times New Roman" w:cs="Times New Roman"/>
          <w:b/>
          <w:sz w:val="26"/>
          <w:szCs w:val="26"/>
        </w:rPr>
        <w:t>Add New Investigation</w:t>
      </w:r>
      <w:r w:rsidRPr="007F510C">
        <w:rPr>
          <w:rFonts w:ascii="Times New Roman" w:hAnsi="Times New Roman" w:cs="Times New Roman"/>
          <w:sz w:val="26"/>
          <w:szCs w:val="26"/>
        </w:rPr>
        <w:t xml:space="preserve"> </w:t>
      </w:r>
      <w:r w:rsidR="00A07C3B" w:rsidRPr="00CB24C6">
        <w:rPr>
          <w:rFonts w:ascii="Times New Roman" w:hAnsi="Times New Roman" w:cs="Times New Roman"/>
          <w:i/>
          <w:iCs/>
          <w:color w:val="A20000"/>
          <w:sz w:val="26"/>
          <w:szCs w:val="26"/>
        </w:rPr>
        <w:t>link,</w:t>
      </w:r>
      <w:r w:rsidRPr="007F510C">
        <w:rPr>
          <w:rFonts w:ascii="Times New Roman" w:hAnsi="Times New Roman" w:cs="Times New Roman"/>
          <w:sz w:val="26"/>
          <w:szCs w:val="26"/>
        </w:rPr>
        <w:t xml:space="preserve"> select a resident</w:t>
      </w:r>
      <w:r w:rsidR="00A07C3B">
        <w:rPr>
          <w:rFonts w:ascii="Times New Roman" w:hAnsi="Times New Roman" w:cs="Times New Roman"/>
          <w:sz w:val="26"/>
          <w:szCs w:val="26"/>
        </w:rPr>
        <w:t>,</w:t>
      </w:r>
      <w:r w:rsidRPr="007F510C">
        <w:rPr>
          <w:rFonts w:ascii="Times New Roman" w:hAnsi="Times New Roman" w:cs="Times New Roman"/>
          <w:sz w:val="26"/>
          <w:szCs w:val="26"/>
        </w:rPr>
        <w:t xml:space="preserve"> select </w:t>
      </w:r>
      <w:proofErr w:type="spellStart"/>
      <w:r w:rsidRPr="007F510C">
        <w:rPr>
          <w:rFonts w:ascii="Times New Roman" w:hAnsi="Times New Roman" w:cs="Times New Roman"/>
          <w:sz w:val="26"/>
          <w:szCs w:val="26"/>
        </w:rPr>
        <w:t>FTag</w:t>
      </w:r>
      <w:proofErr w:type="spellEnd"/>
      <w:r w:rsidRPr="007F510C">
        <w:rPr>
          <w:rFonts w:ascii="Times New Roman" w:hAnsi="Times New Roman" w:cs="Times New Roman"/>
          <w:sz w:val="26"/>
          <w:szCs w:val="26"/>
        </w:rPr>
        <w:t xml:space="preserve"> Direct Cite for the investigation</w:t>
      </w:r>
      <w:r w:rsidR="00A07C3B">
        <w:rPr>
          <w:rFonts w:ascii="Times New Roman" w:hAnsi="Times New Roman" w:cs="Times New Roman"/>
          <w:sz w:val="26"/>
          <w:szCs w:val="26"/>
        </w:rPr>
        <w:t>,</w:t>
      </w:r>
      <w:r w:rsidRPr="007F510C">
        <w:rPr>
          <w:rFonts w:ascii="Times New Roman" w:hAnsi="Times New Roman" w:cs="Times New Roman"/>
          <w:sz w:val="26"/>
          <w:szCs w:val="26"/>
        </w:rPr>
        <w:t xml:space="preserve"> click </w:t>
      </w:r>
      <w:r w:rsidRPr="005125B5">
        <w:rPr>
          <w:rFonts w:ascii="Times New Roman" w:hAnsi="Times New Roman" w:cs="Times New Roman"/>
          <w:bCs/>
          <w:sz w:val="26"/>
          <w:szCs w:val="26"/>
        </w:rPr>
        <w:t>Save</w:t>
      </w:r>
      <w:r w:rsidRPr="007F510C">
        <w:rPr>
          <w:rFonts w:ascii="Times New Roman" w:hAnsi="Times New Roman" w:cs="Times New Roman"/>
          <w:sz w:val="26"/>
          <w:szCs w:val="26"/>
        </w:rPr>
        <w:t xml:space="preserve">. On the Investigation screen, click </w:t>
      </w:r>
      <w:proofErr w:type="spellStart"/>
      <w:r w:rsidRPr="007F510C">
        <w:rPr>
          <w:rFonts w:ascii="Times New Roman" w:hAnsi="Times New Roman" w:cs="Times New Roman"/>
          <w:sz w:val="26"/>
          <w:szCs w:val="26"/>
        </w:rPr>
        <w:t>FTag</w:t>
      </w:r>
      <w:proofErr w:type="spellEnd"/>
      <w:r w:rsidRPr="007F510C">
        <w:rPr>
          <w:rFonts w:ascii="Times New Roman" w:hAnsi="Times New Roman" w:cs="Times New Roman"/>
          <w:sz w:val="26"/>
          <w:szCs w:val="26"/>
        </w:rPr>
        <w:t xml:space="preserve"> </w:t>
      </w:r>
      <w:r w:rsidR="00A07C3B" w:rsidRPr="00CB24C6">
        <w:rPr>
          <w:rFonts w:ascii="Times New Roman" w:hAnsi="Times New Roman" w:cs="Times New Roman"/>
          <w:i/>
          <w:iCs/>
          <w:color w:val="A20000"/>
          <w:sz w:val="26"/>
          <w:szCs w:val="26"/>
        </w:rPr>
        <w:t>Initiation button</w:t>
      </w:r>
      <w:r w:rsidR="00A07C3B">
        <w:rPr>
          <w:rFonts w:ascii="Times New Roman" w:hAnsi="Times New Roman" w:cs="Times New Roman"/>
          <w:sz w:val="26"/>
          <w:szCs w:val="26"/>
        </w:rPr>
        <w:t>,</w:t>
      </w:r>
      <w:r w:rsidRPr="007F510C">
        <w:rPr>
          <w:rFonts w:ascii="Times New Roman" w:hAnsi="Times New Roman" w:cs="Times New Roman"/>
          <w:sz w:val="26"/>
          <w:szCs w:val="26"/>
        </w:rPr>
        <w:t xml:space="preserve"> </w:t>
      </w:r>
      <w:r w:rsidR="00A07C3B" w:rsidRPr="00CB24C6">
        <w:rPr>
          <w:rFonts w:ascii="Times New Roman" w:hAnsi="Times New Roman" w:cs="Times New Roman"/>
          <w:i/>
          <w:iCs/>
          <w:color w:val="A20000"/>
          <w:sz w:val="26"/>
          <w:szCs w:val="26"/>
        </w:rPr>
        <w:t xml:space="preserve">check the applicable tags to be investigated, and </w:t>
      </w:r>
      <w:r w:rsidRPr="007F510C">
        <w:rPr>
          <w:rFonts w:ascii="Times New Roman" w:hAnsi="Times New Roman" w:cs="Times New Roman"/>
          <w:sz w:val="26"/>
          <w:szCs w:val="26"/>
        </w:rPr>
        <w:t xml:space="preserve">click </w:t>
      </w:r>
      <w:r w:rsidRPr="005125B5">
        <w:rPr>
          <w:rFonts w:ascii="Times New Roman" w:hAnsi="Times New Roman" w:cs="Times New Roman"/>
          <w:bCs/>
          <w:sz w:val="26"/>
          <w:szCs w:val="26"/>
        </w:rPr>
        <w:t>Save</w:t>
      </w:r>
      <w:r w:rsidRPr="007F510C">
        <w:rPr>
          <w:rFonts w:ascii="Times New Roman" w:hAnsi="Times New Roman" w:cs="Times New Roman"/>
          <w:sz w:val="26"/>
          <w:szCs w:val="26"/>
        </w:rPr>
        <w:t>.</w:t>
      </w:r>
    </w:p>
    <w:p w14:paraId="60E3DF78" w14:textId="77777777" w:rsidR="00490AD1" w:rsidRDefault="008F7444" w:rsidP="00490AD1">
      <w:pPr>
        <w:pStyle w:val="ListParagraph"/>
        <w:numPr>
          <w:ilvl w:val="0"/>
          <w:numId w:val="2"/>
        </w:numPr>
        <w:spacing w:line="240" w:lineRule="auto"/>
        <w:rPr>
          <w:rFonts w:ascii="Times New Roman" w:hAnsi="Times New Roman" w:cs="Times New Roman"/>
          <w:sz w:val="26"/>
          <w:szCs w:val="26"/>
        </w:rPr>
      </w:pPr>
      <w:r>
        <w:rPr>
          <w:rFonts w:ascii="Times New Roman" w:hAnsi="Times New Roman" w:cs="Times New Roman"/>
          <w:sz w:val="26"/>
          <w:szCs w:val="26"/>
        </w:rPr>
        <w:t xml:space="preserve">If you do not see the care area or </w:t>
      </w:r>
      <w:proofErr w:type="spellStart"/>
      <w:r>
        <w:rPr>
          <w:rFonts w:ascii="Times New Roman" w:hAnsi="Times New Roman" w:cs="Times New Roman"/>
          <w:sz w:val="26"/>
          <w:szCs w:val="26"/>
        </w:rPr>
        <w:t>Ftag</w:t>
      </w:r>
      <w:proofErr w:type="spellEnd"/>
      <w:r>
        <w:rPr>
          <w:rFonts w:ascii="Times New Roman" w:hAnsi="Times New Roman" w:cs="Times New Roman"/>
          <w:sz w:val="26"/>
          <w:szCs w:val="26"/>
        </w:rPr>
        <w:t xml:space="preserve"> in the list, that means the area already exists on the Investigation screen and cannot be initiated again.</w:t>
      </w:r>
    </w:p>
    <w:p w14:paraId="54F362E3" w14:textId="2B4C3265" w:rsidR="00490175" w:rsidRPr="007F510C" w:rsidRDefault="00490175" w:rsidP="00490175">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w:t>
      </w:r>
      <w:r w:rsidRPr="007F510C">
        <w:rPr>
          <w:rFonts w:ascii="Times New Roman" w:hAnsi="Times New Roman" w:cs="Times New Roman"/>
          <w:b/>
          <w:sz w:val="26"/>
          <w:szCs w:val="26"/>
        </w:rPr>
        <w:t>remove a care area</w:t>
      </w:r>
      <w:r w:rsidRPr="007F510C">
        <w:rPr>
          <w:rFonts w:ascii="Times New Roman" w:hAnsi="Times New Roman" w:cs="Times New Roman"/>
          <w:sz w:val="26"/>
          <w:szCs w:val="26"/>
        </w:rPr>
        <w:t xml:space="preserve"> (e.g., the information was </w:t>
      </w:r>
      <w:r w:rsidR="00190EB8" w:rsidRPr="007F510C">
        <w:rPr>
          <w:rFonts w:ascii="Times New Roman" w:hAnsi="Times New Roman" w:cs="Times New Roman"/>
          <w:sz w:val="26"/>
          <w:szCs w:val="26"/>
        </w:rPr>
        <w:t>inaccurate,</w:t>
      </w:r>
      <w:r w:rsidRPr="007F510C">
        <w:rPr>
          <w:rFonts w:ascii="Times New Roman" w:hAnsi="Times New Roman" w:cs="Times New Roman"/>
          <w:sz w:val="26"/>
          <w:szCs w:val="26"/>
        </w:rPr>
        <w:t xml:space="preserve"> or the resident was </w:t>
      </w:r>
      <w:proofErr w:type="gramStart"/>
      <w:r w:rsidRPr="007F510C">
        <w:rPr>
          <w:rFonts w:ascii="Times New Roman" w:hAnsi="Times New Roman" w:cs="Times New Roman"/>
          <w:sz w:val="26"/>
          <w:szCs w:val="26"/>
        </w:rPr>
        <w:t>discharged</w:t>
      </w:r>
      <w:proofErr w:type="gramEnd"/>
      <w:r w:rsidRPr="007F510C">
        <w:rPr>
          <w:rFonts w:ascii="Times New Roman" w:hAnsi="Times New Roman" w:cs="Times New Roman"/>
          <w:sz w:val="26"/>
          <w:szCs w:val="26"/>
        </w:rPr>
        <w:t xml:space="preserve"> and an investigation cannot be completed without additional observations), click on the </w:t>
      </w:r>
      <w:r w:rsidR="00A07C3B" w:rsidRPr="00CB24C6">
        <w:rPr>
          <w:rFonts w:ascii="Times New Roman" w:hAnsi="Times New Roman" w:cs="Times New Roman"/>
          <w:i/>
          <w:iCs/>
          <w:color w:val="5C0000"/>
          <w:sz w:val="26"/>
          <w:szCs w:val="26"/>
        </w:rPr>
        <w:t xml:space="preserve">garbage can in the </w:t>
      </w:r>
      <w:proofErr w:type="gramStart"/>
      <w:r w:rsidR="00A07C3B" w:rsidRPr="00CB24C6">
        <w:rPr>
          <w:rFonts w:ascii="Times New Roman" w:hAnsi="Times New Roman" w:cs="Times New Roman"/>
          <w:i/>
          <w:iCs/>
          <w:color w:val="5C0000"/>
          <w:sz w:val="26"/>
          <w:szCs w:val="26"/>
        </w:rPr>
        <w:t>far right</w:t>
      </w:r>
      <w:proofErr w:type="gramEnd"/>
      <w:r w:rsidR="00A07C3B" w:rsidRPr="00CB24C6">
        <w:rPr>
          <w:rFonts w:ascii="Times New Roman" w:hAnsi="Times New Roman" w:cs="Times New Roman"/>
          <w:i/>
          <w:iCs/>
          <w:color w:val="5C0000"/>
          <w:sz w:val="26"/>
          <w:szCs w:val="26"/>
        </w:rPr>
        <w:t xml:space="preserve"> column</w:t>
      </w:r>
      <w:r w:rsidRPr="007F510C">
        <w:rPr>
          <w:rFonts w:ascii="Times New Roman" w:hAnsi="Times New Roman" w:cs="Times New Roman"/>
          <w:sz w:val="26"/>
          <w:szCs w:val="26"/>
        </w:rPr>
        <w:t xml:space="preserve"> and provide a reason for the removal.  You can only remove those Investigations assigned to you unless you are the TC who can delete</w:t>
      </w:r>
      <w:r>
        <w:rPr>
          <w:rFonts w:ascii="Times New Roman" w:hAnsi="Times New Roman" w:cs="Times New Roman"/>
          <w:sz w:val="26"/>
          <w:szCs w:val="26"/>
        </w:rPr>
        <w:t xml:space="preserve"> any</w:t>
      </w:r>
      <w:r w:rsidRPr="007F510C">
        <w:rPr>
          <w:rFonts w:ascii="Times New Roman" w:hAnsi="Times New Roman" w:cs="Times New Roman"/>
          <w:sz w:val="26"/>
          <w:szCs w:val="26"/>
        </w:rPr>
        <w:t xml:space="preserve"> investigations.</w:t>
      </w:r>
    </w:p>
    <w:p w14:paraId="3AC8D81C" w14:textId="5F283512" w:rsidR="00490175" w:rsidRDefault="00490175" w:rsidP="00490175">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w:t>
      </w:r>
      <w:r w:rsidRPr="007F510C">
        <w:rPr>
          <w:rFonts w:ascii="Times New Roman" w:hAnsi="Times New Roman" w:cs="Times New Roman"/>
          <w:b/>
          <w:sz w:val="26"/>
          <w:szCs w:val="26"/>
        </w:rPr>
        <w:t>share a resident</w:t>
      </w:r>
      <w:r w:rsidRPr="007F510C">
        <w:rPr>
          <w:rFonts w:ascii="Times New Roman" w:hAnsi="Times New Roman" w:cs="Times New Roman"/>
          <w:sz w:val="26"/>
          <w:szCs w:val="26"/>
        </w:rPr>
        <w:t xml:space="preserve"> during investigations (e.g., a nurse conducts the wound observation or for workload adjustments)</w:t>
      </w:r>
      <w:r w:rsidR="006430C8">
        <w:rPr>
          <w:rFonts w:ascii="Times New Roman" w:hAnsi="Times New Roman" w:cs="Times New Roman"/>
          <w:sz w:val="26"/>
          <w:szCs w:val="26"/>
        </w:rPr>
        <w:t>.</w:t>
      </w:r>
      <w:r w:rsidRPr="007F510C">
        <w:rPr>
          <w:rFonts w:ascii="Times New Roman" w:hAnsi="Times New Roman" w:cs="Times New Roman"/>
          <w:sz w:val="26"/>
          <w:szCs w:val="26"/>
        </w:rPr>
        <w:t xml:space="preserve"> </w:t>
      </w:r>
    </w:p>
    <w:p w14:paraId="434A9339" w14:textId="77777777" w:rsidR="006430C8" w:rsidRPr="00157FB3" w:rsidRDefault="006430C8" w:rsidP="005125B5">
      <w:pPr>
        <w:pStyle w:val="ListParagraph"/>
        <w:numPr>
          <w:ilvl w:val="0"/>
          <w:numId w:val="2"/>
        </w:numPr>
        <w:spacing w:line="240" w:lineRule="auto"/>
        <w:rPr>
          <w:rFonts w:ascii="Times New Roman" w:hAnsi="Times New Roman" w:cs="Times New Roman"/>
          <w:sz w:val="26"/>
          <w:szCs w:val="26"/>
        </w:rPr>
      </w:pPr>
      <w:r w:rsidRPr="00157FB3">
        <w:rPr>
          <w:rFonts w:ascii="Times New Roman" w:hAnsi="Times New Roman" w:cs="Times New Roman"/>
          <w:sz w:val="26"/>
          <w:szCs w:val="26"/>
        </w:rPr>
        <w:t xml:space="preserve">The surveyor </w:t>
      </w:r>
      <w:proofErr w:type="gramStart"/>
      <w:r w:rsidRPr="00157FB3">
        <w:rPr>
          <w:rFonts w:ascii="Times New Roman" w:hAnsi="Times New Roman" w:cs="Times New Roman"/>
          <w:sz w:val="26"/>
          <w:szCs w:val="26"/>
        </w:rPr>
        <w:t>helping out</w:t>
      </w:r>
      <w:proofErr w:type="gramEnd"/>
      <w:r w:rsidRPr="00157FB3">
        <w:rPr>
          <w:rFonts w:ascii="Times New Roman" w:hAnsi="Times New Roman" w:cs="Times New Roman"/>
          <w:sz w:val="26"/>
          <w:szCs w:val="26"/>
        </w:rPr>
        <w:t xml:space="preserve"> should assign themselves to the resident (multiple surveyors can be assigned to the same resident/care area). </w:t>
      </w:r>
    </w:p>
    <w:p w14:paraId="1EFEB991" w14:textId="2A394F20" w:rsidR="006430C8" w:rsidRPr="00CB24C6" w:rsidRDefault="006430C8" w:rsidP="005125B5">
      <w:pPr>
        <w:pStyle w:val="ListParagraph"/>
        <w:numPr>
          <w:ilvl w:val="0"/>
          <w:numId w:val="2"/>
        </w:numPr>
        <w:spacing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If you need to view another surveyor’s documentation, at the top of the screen, place a checkmark in the </w:t>
      </w:r>
      <w:r w:rsidRPr="00CB24C6">
        <w:rPr>
          <w:rFonts w:ascii="Times New Roman" w:hAnsi="Times New Roman" w:cs="Times New Roman"/>
          <w:b/>
          <w:bCs/>
          <w:i/>
          <w:iCs/>
          <w:color w:val="A20000"/>
          <w:sz w:val="26"/>
          <w:szCs w:val="26"/>
        </w:rPr>
        <w:t>View All Surveyors</w:t>
      </w:r>
      <w:r w:rsidRPr="00CB24C6">
        <w:rPr>
          <w:rFonts w:ascii="Times New Roman" w:hAnsi="Times New Roman" w:cs="Times New Roman"/>
          <w:i/>
          <w:iCs/>
          <w:color w:val="A20000"/>
          <w:sz w:val="26"/>
          <w:szCs w:val="26"/>
        </w:rPr>
        <w:t xml:space="preserve"> box or click View All Surveyors Notes in the Notes. All notes and CEs marked by other surveyors display in read-only format. The system ensures a No for In Compliance overwrites any Yes marked for the same CE. </w:t>
      </w:r>
    </w:p>
    <w:p w14:paraId="2D21C193" w14:textId="697946DF" w:rsidR="006430C8" w:rsidRPr="00157FB3" w:rsidRDefault="006430C8" w:rsidP="005125B5">
      <w:pPr>
        <w:pStyle w:val="ListParagraph"/>
        <w:numPr>
          <w:ilvl w:val="0"/>
          <w:numId w:val="2"/>
        </w:numPr>
        <w:spacing w:line="240" w:lineRule="auto"/>
        <w:rPr>
          <w:rFonts w:ascii="Times New Roman" w:hAnsi="Times New Roman" w:cs="Times New Roman"/>
          <w:sz w:val="26"/>
          <w:szCs w:val="26"/>
        </w:rPr>
      </w:pPr>
      <w:r w:rsidRPr="00157FB3">
        <w:rPr>
          <w:rFonts w:ascii="Times New Roman" w:hAnsi="Times New Roman" w:cs="Times New Roman"/>
          <w:sz w:val="26"/>
          <w:szCs w:val="26"/>
        </w:rPr>
        <w:t xml:space="preserve">The surveyor </w:t>
      </w:r>
      <w:proofErr w:type="gramStart"/>
      <w:r w:rsidRPr="00157FB3">
        <w:rPr>
          <w:rFonts w:ascii="Times New Roman" w:hAnsi="Times New Roman" w:cs="Times New Roman"/>
          <w:sz w:val="26"/>
          <w:szCs w:val="26"/>
        </w:rPr>
        <w:t>helping out</w:t>
      </w:r>
      <w:proofErr w:type="gramEnd"/>
      <w:r w:rsidRPr="00157FB3">
        <w:rPr>
          <w:rFonts w:ascii="Times New Roman" w:hAnsi="Times New Roman" w:cs="Times New Roman"/>
          <w:sz w:val="26"/>
          <w:szCs w:val="26"/>
        </w:rPr>
        <w:t xml:space="preserve"> </w:t>
      </w:r>
      <w:proofErr w:type="gramStart"/>
      <w:r w:rsidRPr="00157FB3">
        <w:rPr>
          <w:rFonts w:ascii="Times New Roman" w:hAnsi="Times New Roman" w:cs="Times New Roman"/>
          <w:sz w:val="26"/>
          <w:szCs w:val="26"/>
        </w:rPr>
        <w:t>finishes</w:t>
      </w:r>
      <w:proofErr w:type="gramEnd"/>
      <w:r w:rsidRPr="00157FB3">
        <w:rPr>
          <w:rFonts w:ascii="Times New Roman" w:hAnsi="Times New Roman" w:cs="Times New Roman"/>
          <w:sz w:val="26"/>
          <w:szCs w:val="26"/>
        </w:rPr>
        <w:t xml:space="preserve"> any outstanding areas for the resident or just completes the applicable portion (e.g., wound or incontinence care observation). </w:t>
      </w:r>
    </w:p>
    <w:p w14:paraId="030BEC56" w14:textId="19097752" w:rsidR="006430C8" w:rsidRPr="00157FB3" w:rsidRDefault="006430C8" w:rsidP="005125B5">
      <w:pPr>
        <w:pStyle w:val="ListParagraph"/>
        <w:numPr>
          <w:ilvl w:val="0"/>
          <w:numId w:val="2"/>
        </w:numPr>
        <w:spacing w:line="240" w:lineRule="auto"/>
        <w:rPr>
          <w:rFonts w:ascii="Times New Roman" w:hAnsi="Times New Roman" w:cs="Times New Roman"/>
          <w:sz w:val="26"/>
          <w:szCs w:val="26"/>
        </w:rPr>
      </w:pPr>
      <w:r w:rsidRPr="00157FB3">
        <w:rPr>
          <w:rFonts w:ascii="Times New Roman" w:hAnsi="Times New Roman" w:cs="Times New Roman"/>
          <w:sz w:val="26"/>
          <w:szCs w:val="26"/>
        </w:rPr>
        <w:t xml:space="preserve">When investigations are complete, all responses and notes will </w:t>
      </w:r>
      <w:proofErr w:type="gramStart"/>
      <w:r w:rsidRPr="00157FB3">
        <w:rPr>
          <w:rFonts w:ascii="Times New Roman" w:hAnsi="Times New Roman" w:cs="Times New Roman"/>
          <w:sz w:val="26"/>
          <w:szCs w:val="26"/>
        </w:rPr>
        <w:t>merge</w:t>
      </w:r>
      <w:proofErr w:type="gramEnd"/>
      <w:r w:rsidRPr="00157FB3">
        <w:rPr>
          <w:rFonts w:ascii="Times New Roman" w:hAnsi="Times New Roman" w:cs="Times New Roman"/>
          <w:sz w:val="26"/>
          <w:szCs w:val="26"/>
        </w:rPr>
        <w:t xml:space="preserve"> and any CE marked as No will override </w:t>
      </w:r>
      <w:proofErr w:type="gramStart"/>
      <w:r w:rsidRPr="00157FB3">
        <w:rPr>
          <w:rFonts w:ascii="Times New Roman" w:hAnsi="Times New Roman" w:cs="Times New Roman"/>
          <w:sz w:val="26"/>
          <w:szCs w:val="26"/>
        </w:rPr>
        <w:t>a response</w:t>
      </w:r>
      <w:proofErr w:type="gramEnd"/>
      <w:r w:rsidRPr="00157FB3">
        <w:rPr>
          <w:rFonts w:ascii="Times New Roman" w:hAnsi="Times New Roman" w:cs="Times New Roman"/>
          <w:sz w:val="26"/>
          <w:szCs w:val="26"/>
        </w:rPr>
        <w:t xml:space="preserve"> of Yes. </w:t>
      </w:r>
    </w:p>
    <w:p w14:paraId="06425E0C" w14:textId="7C8D3FF1" w:rsidR="003833A3" w:rsidRPr="003833A3" w:rsidRDefault="00265875" w:rsidP="003833A3">
      <w:pPr>
        <w:pStyle w:val="ListParagraph"/>
        <w:numPr>
          <w:ilvl w:val="0"/>
          <w:numId w:val="1"/>
        </w:numPr>
        <w:spacing w:after="0" w:line="240" w:lineRule="auto"/>
        <w:contextualSpacing w:val="0"/>
        <w:rPr>
          <w:rFonts w:ascii="Times New Roman" w:hAnsi="Times New Roman" w:cs="Times New Roman"/>
          <w:sz w:val="26"/>
          <w:szCs w:val="26"/>
        </w:rPr>
      </w:pPr>
      <w:r>
        <w:rPr>
          <w:rFonts w:ascii="Times New Roman" w:eastAsiaTheme="minorEastAsia" w:hAnsi="Times New Roman" w:cs="Times New Roman"/>
          <w:sz w:val="26"/>
          <w:szCs w:val="26"/>
        </w:rPr>
        <w:t>R</w:t>
      </w:r>
      <w:r w:rsidR="001D0A37" w:rsidRPr="003833A3">
        <w:rPr>
          <w:rFonts w:ascii="Times New Roman" w:eastAsiaTheme="minorEastAsia" w:hAnsi="Times New Roman" w:cs="Times New Roman"/>
          <w:sz w:val="26"/>
          <w:szCs w:val="26"/>
        </w:rPr>
        <w:t xml:space="preserve">ecord your </w:t>
      </w:r>
      <w:r w:rsidR="001D0A37" w:rsidRPr="003833A3">
        <w:rPr>
          <w:rFonts w:ascii="Times New Roman" w:eastAsiaTheme="minorEastAsia" w:hAnsi="Times New Roman" w:cs="Times New Roman"/>
          <w:b/>
          <w:sz w:val="26"/>
          <w:szCs w:val="26"/>
        </w:rPr>
        <w:t>final citation and severity decision</w:t>
      </w:r>
      <w:r w:rsidR="001D0A37" w:rsidRPr="003833A3">
        <w:rPr>
          <w:rFonts w:ascii="Times New Roman" w:eastAsiaTheme="minorEastAsia" w:hAnsi="Times New Roman" w:cs="Times New Roman"/>
          <w:sz w:val="26"/>
          <w:szCs w:val="26"/>
        </w:rPr>
        <w:t xml:space="preserve"> by selecting Yes (compliance), No (non-compliance identified) or NA (if the CE does not apply to your investigation). If you mark a CE as No, you should have investigative documentation and severity. If you need severity guidance, click on the information icon </w:t>
      </w:r>
      <w:r w:rsidR="001D0A37" w:rsidRPr="00CB24C6">
        <w:rPr>
          <w:rFonts w:ascii="Times New Roman" w:eastAsiaTheme="minorEastAsia" w:hAnsi="Times New Roman" w:cs="Times New Roman"/>
          <w:i/>
          <w:iCs/>
          <w:color w:val="A20000"/>
          <w:sz w:val="26"/>
          <w:szCs w:val="26"/>
        </w:rPr>
        <w:t>(</w:t>
      </w:r>
      <w:r w:rsidRPr="00CB24C6">
        <w:rPr>
          <w:rFonts w:ascii="Times New Roman" w:eastAsiaTheme="minorEastAsia" w:hAnsi="Times New Roman" w:cs="Times New Roman"/>
          <w:i/>
          <w:iCs/>
          <w:color w:val="A20000"/>
          <w:sz w:val="26"/>
          <w:szCs w:val="26"/>
        </w:rPr>
        <w:t>i.e., question mark)</w:t>
      </w:r>
      <w:r w:rsidR="001D0A37" w:rsidRPr="003833A3">
        <w:rPr>
          <w:rFonts w:ascii="Times New Roman" w:eastAsiaTheme="minorEastAsia" w:hAnsi="Times New Roman" w:cs="Times New Roman"/>
          <w:sz w:val="26"/>
          <w:szCs w:val="26"/>
        </w:rPr>
        <w:t xml:space="preserve">. </w:t>
      </w:r>
      <w:r w:rsidR="00C330FE" w:rsidRPr="003833A3">
        <w:rPr>
          <w:rFonts w:ascii="Times New Roman" w:eastAsiaTheme="minorEastAsia" w:hAnsi="Times New Roman" w:cs="Times New Roman"/>
          <w:sz w:val="26"/>
          <w:szCs w:val="26"/>
        </w:rPr>
        <w:t xml:space="preserve">Be aware that some </w:t>
      </w:r>
      <w:proofErr w:type="spellStart"/>
      <w:r w:rsidR="00C330FE" w:rsidRPr="003833A3">
        <w:rPr>
          <w:rFonts w:ascii="Times New Roman" w:eastAsiaTheme="minorEastAsia" w:hAnsi="Times New Roman" w:cs="Times New Roman"/>
          <w:sz w:val="26"/>
          <w:szCs w:val="26"/>
        </w:rPr>
        <w:t>Ftags</w:t>
      </w:r>
      <w:proofErr w:type="spellEnd"/>
      <w:r w:rsidR="00C330FE" w:rsidRPr="003833A3">
        <w:rPr>
          <w:rFonts w:ascii="Times New Roman" w:eastAsiaTheme="minorEastAsia" w:hAnsi="Times New Roman" w:cs="Times New Roman"/>
          <w:sz w:val="26"/>
          <w:szCs w:val="26"/>
        </w:rPr>
        <w:t xml:space="preserve"> may not be applicable during an initial certification (e.g., MDS-related tags)</w:t>
      </w:r>
      <w:r w:rsidR="00424670" w:rsidRPr="003833A3">
        <w:rPr>
          <w:rFonts w:ascii="Times New Roman" w:eastAsiaTheme="minorEastAsia" w:hAnsi="Times New Roman" w:cs="Times New Roman"/>
          <w:sz w:val="26"/>
          <w:szCs w:val="26"/>
        </w:rPr>
        <w:t xml:space="preserve"> in which case you will mark the CE as NA. </w:t>
      </w:r>
      <w:r w:rsidR="00C330FE" w:rsidRPr="003833A3">
        <w:rPr>
          <w:rFonts w:ascii="Times New Roman" w:eastAsiaTheme="minorEastAsia" w:hAnsi="Times New Roman" w:cs="Times New Roman"/>
          <w:sz w:val="26"/>
          <w:szCs w:val="26"/>
        </w:rPr>
        <w:t xml:space="preserve"> </w:t>
      </w:r>
    </w:p>
    <w:p w14:paraId="74EA9CD0" w14:textId="6D70977D" w:rsidR="001D0A37" w:rsidRPr="003833A3" w:rsidRDefault="001D0A37" w:rsidP="003833A3">
      <w:pPr>
        <w:pStyle w:val="ListParagraph"/>
        <w:numPr>
          <w:ilvl w:val="0"/>
          <w:numId w:val="1"/>
        </w:numPr>
        <w:spacing w:after="0" w:line="240" w:lineRule="auto"/>
        <w:contextualSpacing w:val="0"/>
        <w:rPr>
          <w:rFonts w:ascii="Times New Roman" w:hAnsi="Times New Roman" w:cs="Times New Roman"/>
          <w:sz w:val="26"/>
          <w:szCs w:val="26"/>
        </w:rPr>
      </w:pPr>
      <w:r w:rsidRPr="00521F39">
        <w:rPr>
          <w:rFonts w:ascii="Times New Roman" w:hAnsi="Times New Roman" w:cs="Times New Roman"/>
          <w:sz w:val="26"/>
          <w:szCs w:val="26"/>
        </w:rPr>
        <w:t>You must</w:t>
      </w:r>
      <w:r w:rsidRPr="00521F39">
        <w:rPr>
          <w:rFonts w:ascii="Times New Roman" w:hAnsi="Times New Roman" w:cs="Times New Roman"/>
          <w:b/>
          <w:sz w:val="26"/>
          <w:szCs w:val="26"/>
        </w:rPr>
        <w:t xml:space="preserve"> answer every Critical Element (CE)</w:t>
      </w:r>
      <w:r w:rsidRPr="00521F39">
        <w:rPr>
          <w:rFonts w:ascii="Times New Roman" w:hAnsi="Times New Roman" w:cs="Times New Roman"/>
          <w:sz w:val="26"/>
          <w:szCs w:val="26"/>
        </w:rPr>
        <w:t xml:space="preserve"> as either Yes, </w:t>
      </w:r>
      <w:r w:rsidR="00DA2FA8" w:rsidRPr="00521F39">
        <w:rPr>
          <w:rFonts w:ascii="Times New Roman" w:hAnsi="Times New Roman" w:cs="Times New Roman"/>
          <w:sz w:val="26"/>
          <w:szCs w:val="26"/>
        </w:rPr>
        <w:t xml:space="preserve">No, or </w:t>
      </w:r>
      <w:r w:rsidRPr="00521F39">
        <w:rPr>
          <w:rFonts w:ascii="Times New Roman" w:hAnsi="Times New Roman" w:cs="Times New Roman"/>
          <w:sz w:val="26"/>
          <w:szCs w:val="26"/>
        </w:rPr>
        <w:t>NA</w:t>
      </w:r>
      <w:r w:rsidR="00DA2FA8" w:rsidRPr="00521F39">
        <w:rPr>
          <w:rFonts w:ascii="Times New Roman" w:hAnsi="Times New Roman" w:cs="Times New Roman"/>
          <w:sz w:val="26"/>
          <w:szCs w:val="26"/>
        </w:rPr>
        <w:t xml:space="preserve">. </w:t>
      </w:r>
    </w:p>
    <w:p w14:paraId="6ED5A1EA" w14:textId="23D2CD57" w:rsidR="006405A6" w:rsidRPr="007F510C" w:rsidRDefault="50DDD484" w:rsidP="63AE5AFE">
      <w:pPr>
        <w:pStyle w:val="ListParagraph"/>
        <w:numPr>
          <w:ilvl w:val="0"/>
          <w:numId w:val="1"/>
        </w:numPr>
        <w:spacing w:after="0" w:line="240" w:lineRule="auto"/>
        <w:rPr>
          <w:rFonts w:ascii="Times New Roman" w:eastAsiaTheme="minorEastAsia" w:hAnsi="Times New Roman" w:cs="Times New Roman"/>
          <w:sz w:val="26"/>
          <w:szCs w:val="26"/>
        </w:rPr>
      </w:pPr>
      <w:r w:rsidRPr="50DDD484">
        <w:rPr>
          <w:rFonts w:ascii="Times New Roman" w:hAnsi="Times New Roman" w:cs="Times New Roman"/>
          <w:sz w:val="26"/>
          <w:szCs w:val="26"/>
        </w:rPr>
        <w:lastRenderedPageBreak/>
        <w:t xml:space="preserve">You can </w:t>
      </w:r>
      <w:r w:rsidRPr="50DDD484">
        <w:rPr>
          <w:rFonts w:ascii="Times New Roman" w:hAnsi="Times New Roman" w:cs="Times New Roman"/>
          <w:b/>
          <w:bCs/>
          <w:sz w:val="26"/>
          <w:szCs w:val="26"/>
        </w:rPr>
        <w:t>attach documents to the survey</w:t>
      </w:r>
      <w:r w:rsidRPr="50DDD484">
        <w:rPr>
          <w:rFonts w:ascii="Times New Roman" w:hAnsi="Times New Roman" w:cs="Times New Roman"/>
          <w:sz w:val="26"/>
          <w:szCs w:val="26"/>
        </w:rPr>
        <w:t>.  Click the Attachments in the navigation menu; Click Select</w:t>
      </w:r>
      <w:r w:rsidR="005125B5">
        <w:rPr>
          <w:rFonts w:ascii="Times New Roman" w:hAnsi="Times New Roman" w:cs="Times New Roman"/>
          <w:sz w:val="26"/>
          <w:szCs w:val="26"/>
        </w:rPr>
        <w:t xml:space="preserve"> </w:t>
      </w:r>
      <w:r w:rsidRPr="50DDD484">
        <w:rPr>
          <w:rFonts w:ascii="Times New Roman" w:hAnsi="Times New Roman" w:cs="Times New Roman"/>
          <w:sz w:val="26"/>
          <w:szCs w:val="26"/>
        </w:rPr>
        <w:t>File</w:t>
      </w:r>
      <w:r w:rsidR="005125B5">
        <w:rPr>
          <w:rFonts w:ascii="Times New Roman" w:hAnsi="Times New Roman" w:cs="Times New Roman"/>
          <w:sz w:val="26"/>
          <w:szCs w:val="26"/>
        </w:rPr>
        <w:t>,</w:t>
      </w:r>
      <w:r w:rsidRPr="50DDD484">
        <w:rPr>
          <w:rFonts w:ascii="Times New Roman" w:hAnsi="Times New Roman" w:cs="Times New Roman"/>
          <w:sz w:val="26"/>
          <w:szCs w:val="26"/>
        </w:rPr>
        <w:t xml:space="preserve"> locate the file you want to attach, click Save.  </w:t>
      </w:r>
      <w:r w:rsidRPr="50DDD484">
        <w:rPr>
          <w:rFonts w:ascii="Times New Roman" w:eastAsiaTheme="minorEastAsia" w:hAnsi="Times New Roman" w:cs="Times New Roman"/>
          <w:sz w:val="26"/>
          <w:szCs w:val="26"/>
        </w:rPr>
        <w:t xml:space="preserve">You may add a description of the document in the note field, if desired.  </w:t>
      </w:r>
    </w:p>
    <w:p w14:paraId="14B18359" w14:textId="45BBFC87" w:rsidR="006405A6" w:rsidRDefault="006405A6" w:rsidP="006405A6">
      <w:pPr>
        <w:pStyle w:val="ListParagraph"/>
        <w:numPr>
          <w:ilvl w:val="0"/>
          <w:numId w:val="1"/>
        </w:numPr>
        <w:spacing w:after="0" w:line="240" w:lineRule="auto"/>
        <w:contextualSpacing w:val="0"/>
        <w:rPr>
          <w:rFonts w:ascii="Times New Roman" w:hAnsi="Times New Roman" w:cs="Times New Roman"/>
          <w:sz w:val="26"/>
          <w:szCs w:val="26"/>
        </w:rPr>
      </w:pPr>
      <w:r w:rsidRPr="00E637B0">
        <w:rPr>
          <w:rFonts w:ascii="Times New Roman" w:hAnsi="Times New Roman" w:cs="Times New Roman"/>
          <w:sz w:val="26"/>
          <w:szCs w:val="26"/>
        </w:rPr>
        <w:t>Immediate jeopardy is defined as a situation in which the facility’s failure to meet</w:t>
      </w:r>
      <w:r w:rsidRPr="00771DDF">
        <w:rPr>
          <w:rFonts w:ascii="Times New Roman" w:hAnsi="Times New Roman" w:cs="Times New Roman"/>
          <w:sz w:val="26"/>
          <w:szCs w:val="26"/>
        </w:rPr>
        <w:t xml:space="preserve"> one or more requirements of participation has caused, or is likely to cause, serious injury, harm, impairment, or death to a resident.  At any time during the survey, if </w:t>
      </w:r>
      <w:r w:rsidRPr="004C0DC2">
        <w:rPr>
          <w:rFonts w:ascii="Times New Roman" w:hAnsi="Times New Roman" w:cs="Times New Roman"/>
          <w:b/>
          <w:sz w:val="26"/>
          <w:szCs w:val="26"/>
        </w:rPr>
        <w:t>immediate jeopardy is identified</w:t>
      </w:r>
      <w:r w:rsidRPr="00771DDF">
        <w:rPr>
          <w:rFonts w:ascii="Times New Roman" w:hAnsi="Times New Roman" w:cs="Times New Roman"/>
          <w:sz w:val="26"/>
          <w:szCs w:val="26"/>
        </w:rPr>
        <w:t xml:space="preserve">, the team should meet immediately to confer.  </w:t>
      </w:r>
    </w:p>
    <w:p w14:paraId="5ED62463" w14:textId="6D73A866" w:rsidR="00012EA2" w:rsidRDefault="006405A6" w:rsidP="006405A6">
      <w:pPr>
        <w:pStyle w:val="ListParagraph"/>
        <w:numPr>
          <w:ilvl w:val="1"/>
          <w:numId w:val="1"/>
        </w:numPr>
        <w:spacing w:after="0" w:line="240" w:lineRule="auto"/>
        <w:contextualSpacing w:val="0"/>
        <w:rPr>
          <w:rFonts w:ascii="Times New Roman" w:hAnsi="Times New Roman" w:cs="Times New Roman"/>
          <w:sz w:val="26"/>
          <w:szCs w:val="26"/>
        </w:rPr>
      </w:pPr>
      <w:r w:rsidRPr="00771DDF">
        <w:rPr>
          <w:rFonts w:ascii="Times New Roman" w:hAnsi="Times New Roman" w:cs="Times New Roman"/>
          <w:sz w:val="26"/>
          <w:szCs w:val="26"/>
        </w:rPr>
        <w:t xml:space="preserve">The guiding principles to determine immediate jeopardy and serious threat make it clear that the threat can be related to mental, as well as physical well-being, and that the situation in question need not be a widespread problem. </w:t>
      </w:r>
    </w:p>
    <w:p w14:paraId="6E216BE4" w14:textId="59B82EFF" w:rsidR="000B057C" w:rsidRPr="00333B51" w:rsidRDefault="5D989649" w:rsidP="50B0BA53">
      <w:pPr>
        <w:pStyle w:val="ListParagraph"/>
        <w:numPr>
          <w:ilvl w:val="1"/>
          <w:numId w:val="1"/>
        </w:numPr>
        <w:spacing w:after="0" w:line="240" w:lineRule="auto"/>
        <w:rPr>
          <w:rFonts w:ascii="Times New Roman" w:hAnsi="Times New Roman" w:cs="Times New Roman"/>
          <w:sz w:val="26"/>
          <w:szCs w:val="26"/>
        </w:rPr>
      </w:pPr>
      <w:r w:rsidRPr="5D989649">
        <w:rPr>
          <w:rFonts w:ascii="Times New Roman" w:hAnsi="Times New Roman" w:cs="Times New Roman"/>
          <w:sz w:val="26"/>
          <w:szCs w:val="26"/>
        </w:rPr>
        <w:t xml:space="preserve">At any time during the survey, if one or more team members identifies possible IJ (refer to </w:t>
      </w:r>
      <w:hyperlink r:id="rId14" w:history="1">
        <w:r w:rsidR="6A883781" w:rsidRPr="6A883781">
          <w:rPr>
            <w:rStyle w:val="Hyperlink"/>
            <w:rFonts w:ascii="Times New Roman" w:hAnsi="Times New Roman" w:cs="Times New Roman"/>
            <w:sz w:val="26"/>
            <w:szCs w:val="26"/>
          </w:rPr>
          <w:t>Appendix Q</w:t>
        </w:r>
      </w:hyperlink>
      <w:r w:rsidRPr="5D989649">
        <w:rPr>
          <w:rFonts w:ascii="Times New Roman" w:hAnsi="Times New Roman" w:cs="Times New Roman"/>
          <w:sz w:val="26"/>
          <w:szCs w:val="26"/>
        </w:rPr>
        <w:t xml:space="preserve">), the team should meet immediately to confer.  If the team concurs that IJ exists, the team coordinator must consult immediately with his/her supervisor.  If the supervisor concurs that the situation constitutes IJ, the team coordinator immediately informs the facility Administrator or designee of the presence of IJ.  The team coordinator should explain the nature of the IJ to the Administrator or designee.  The administrator/designee should immediately begin to take actions to remove the IJ.  If the IJ is not removed prior to the end of the survey, a revisit must be conducted for determination of removal of the IJ.  The SA and/or CMS location will invoke appropriate termination procedures when appropriate. </w:t>
      </w:r>
    </w:p>
    <w:p w14:paraId="7137F110" w14:textId="1129CEB3" w:rsidR="00664005" w:rsidRPr="00333B51" w:rsidRDefault="73706F51" w:rsidP="73706F51">
      <w:pPr>
        <w:pStyle w:val="ListParagraph"/>
        <w:numPr>
          <w:ilvl w:val="1"/>
          <w:numId w:val="1"/>
        </w:numPr>
        <w:spacing w:after="0" w:line="240" w:lineRule="auto"/>
        <w:rPr>
          <w:rFonts w:ascii="Times New Roman" w:hAnsi="Times New Roman" w:cs="Times New Roman"/>
          <w:sz w:val="26"/>
          <w:szCs w:val="26"/>
        </w:rPr>
      </w:pPr>
      <w:proofErr w:type="gramStart"/>
      <w:r w:rsidRPr="73706F51">
        <w:rPr>
          <w:rFonts w:ascii="Times New Roman" w:hAnsi="Times New Roman" w:cs="Times New Roman"/>
          <w:sz w:val="26"/>
          <w:szCs w:val="26"/>
        </w:rPr>
        <w:t>You  should</w:t>
      </w:r>
      <w:proofErr w:type="gramEnd"/>
      <w:r w:rsidRPr="73706F51">
        <w:rPr>
          <w:rFonts w:ascii="Times New Roman" w:hAnsi="Times New Roman" w:cs="Times New Roman"/>
          <w:sz w:val="26"/>
          <w:szCs w:val="26"/>
        </w:rPr>
        <w:t xml:space="preserve"> use the online e “</w:t>
      </w:r>
      <w:r w:rsidRPr="73706F51">
        <w:rPr>
          <w:rFonts w:ascii="Times New Roman" w:hAnsi="Times New Roman" w:cs="Times New Roman"/>
          <w:b/>
          <w:bCs/>
          <w:sz w:val="26"/>
          <w:szCs w:val="26"/>
        </w:rPr>
        <w:t>Immediate Jeopardy Template</w:t>
      </w:r>
      <w:r w:rsidRPr="73706F51">
        <w:rPr>
          <w:rFonts w:ascii="Times New Roman" w:hAnsi="Times New Roman" w:cs="Times New Roman"/>
          <w:sz w:val="26"/>
          <w:szCs w:val="26"/>
        </w:rPr>
        <w:t xml:space="preserve">” at the right upper </w:t>
      </w:r>
      <w:proofErr w:type="gramStart"/>
      <w:r w:rsidRPr="73706F51">
        <w:rPr>
          <w:rFonts w:ascii="Times New Roman" w:hAnsi="Times New Roman" w:cs="Times New Roman"/>
          <w:sz w:val="26"/>
          <w:szCs w:val="26"/>
        </w:rPr>
        <w:t>concern .</w:t>
      </w:r>
      <w:proofErr w:type="gramEnd"/>
      <w:r w:rsidRPr="73706F51">
        <w:rPr>
          <w:rFonts w:ascii="Times New Roman" w:hAnsi="Times New Roman" w:cs="Times New Roman"/>
          <w:sz w:val="26"/>
          <w:szCs w:val="26"/>
        </w:rPr>
        <w:t xml:space="preserve"> </w:t>
      </w:r>
    </w:p>
    <w:p w14:paraId="163BA014" w14:textId="3B14012D" w:rsidR="00664005" w:rsidRPr="00333B51" w:rsidRDefault="00664005" w:rsidP="00664005">
      <w:pPr>
        <w:pStyle w:val="ListParagraph"/>
        <w:numPr>
          <w:ilvl w:val="0"/>
          <w:numId w:val="1"/>
        </w:numPr>
        <w:spacing w:after="0" w:line="240" w:lineRule="auto"/>
        <w:contextualSpacing w:val="0"/>
        <w:rPr>
          <w:rFonts w:ascii="Times New Roman" w:hAnsi="Times New Roman" w:cs="Times New Roman"/>
          <w:b/>
          <w:sz w:val="26"/>
          <w:szCs w:val="26"/>
        </w:rPr>
      </w:pPr>
      <w:r w:rsidRPr="002C488D">
        <w:rPr>
          <w:rFonts w:ascii="Times New Roman" w:hAnsi="Times New Roman" w:cs="Times New Roman"/>
          <w:iCs/>
          <w:sz w:val="26"/>
          <w:szCs w:val="26"/>
        </w:rPr>
        <w:t xml:space="preserve">The Investigation screen is defaulted to </w:t>
      </w:r>
      <w:r w:rsidR="00453177" w:rsidRPr="00CB24C6">
        <w:rPr>
          <w:rFonts w:ascii="Times New Roman" w:hAnsi="Times New Roman" w:cs="Times New Roman"/>
          <w:i/>
          <w:color w:val="A20000"/>
          <w:sz w:val="26"/>
          <w:szCs w:val="26"/>
        </w:rPr>
        <w:t>show completed investigations. If you prefer to hide your investigations, check the box next to</w:t>
      </w:r>
      <w:r w:rsidR="00453177" w:rsidRPr="00CB24C6">
        <w:rPr>
          <w:rFonts w:ascii="Times New Roman" w:hAnsi="Times New Roman" w:cs="Times New Roman"/>
          <w:iCs/>
          <w:color w:val="A20000"/>
          <w:sz w:val="26"/>
          <w:szCs w:val="26"/>
        </w:rPr>
        <w:t xml:space="preserve"> </w:t>
      </w:r>
      <w:r w:rsidRPr="002C488D">
        <w:rPr>
          <w:rFonts w:ascii="Times New Roman" w:hAnsi="Times New Roman" w:cs="Times New Roman"/>
          <w:iCs/>
          <w:sz w:val="26"/>
          <w:szCs w:val="26"/>
        </w:rPr>
        <w:t>“</w:t>
      </w:r>
      <w:r w:rsidRPr="002C488D">
        <w:rPr>
          <w:rFonts w:ascii="Times New Roman" w:hAnsi="Times New Roman" w:cs="Times New Roman"/>
          <w:b/>
          <w:bCs/>
          <w:iCs/>
          <w:sz w:val="26"/>
          <w:szCs w:val="26"/>
        </w:rPr>
        <w:t>Hide Completed Investigations</w:t>
      </w:r>
      <w:r w:rsidRPr="002C488D">
        <w:rPr>
          <w:rFonts w:ascii="Times New Roman" w:hAnsi="Times New Roman" w:cs="Times New Roman"/>
          <w:iCs/>
          <w:sz w:val="26"/>
          <w:szCs w:val="26"/>
        </w:rPr>
        <w:t xml:space="preserve">.” The system will retain your setting until manually changed. </w:t>
      </w:r>
    </w:p>
    <w:p w14:paraId="6B74B1B8" w14:textId="08765137" w:rsidR="00664005" w:rsidRPr="00333B51" w:rsidRDefault="00664005">
      <w:pPr>
        <w:pStyle w:val="ListParagraph"/>
        <w:numPr>
          <w:ilvl w:val="0"/>
          <w:numId w:val="1"/>
        </w:numPr>
        <w:spacing w:after="0" w:line="240" w:lineRule="auto"/>
        <w:rPr>
          <w:rFonts w:ascii="Times New Roman" w:hAnsi="Times New Roman" w:cs="Times New Roman"/>
          <w:sz w:val="26"/>
          <w:szCs w:val="26"/>
        </w:rPr>
      </w:pPr>
      <w:r w:rsidRPr="002C488D">
        <w:rPr>
          <w:rFonts w:ascii="Times New Roman" w:eastAsia="Calibri" w:hAnsi="Times New Roman" w:cs="Times New Roman"/>
          <w:iCs/>
          <w:sz w:val="26"/>
          <w:szCs w:val="26"/>
        </w:rPr>
        <w:t xml:space="preserve">If you are not hiding your completed investigations, </w:t>
      </w:r>
      <w:r w:rsidRPr="00333B51">
        <w:rPr>
          <w:rFonts w:ascii="Times New Roman" w:eastAsia="Calibri" w:hAnsi="Times New Roman" w:cs="Times New Roman"/>
          <w:sz w:val="26"/>
          <w:szCs w:val="26"/>
        </w:rPr>
        <w:t xml:space="preserve">you will receive a </w:t>
      </w:r>
      <w:r w:rsidRPr="00333B51">
        <w:rPr>
          <w:rFonts w:ascii="Times New Roman" w:eastAsia="Calibri" w:hAnsi="Times New Roman" w:cs="Times New Roman"/>
          <w:b/>
          <w:bCs/>
          <w:sz w:val="26"/>
          <w:szCs w:val="26"/>
        </w:rPr>
        <w:t xml:space="preserve">green checkmark </w:t>
      </w:r>
      <w:r w:rsidRPr="002C488D">
        <w:rPr>
          <w:rFonts w:ascii="Times New Roman" w:eastAsia="Calibri" w:hAnsi="Times New Roman" w:cs="Times New Roman"/>
          <w:iCs/>
          <w:sz w:val="26"/>
          <w:szCs w:val="26"/>
        </w:rPr>
        <w:t xml:space="preserve">next to the investigative area </w:t>
      </w:r>
      <w:r w:rsidRPr="00333B51">
        <w:rPr>
          <w:rFonts w:ascii="Times New Roman" w:eastAsia="Calibri" w:hAnsi="Times New Roman" w:cs="Times New Roman"/>
          <w:sz w:val="26"/>
          <w:szCs w:val="26"/>
        </w:rPr>
        <w:t xml:space="preserve">once you answer all CEs and enter a severity for any CE marked as No. </w:t>
      </w:r>
    </w:p>
    <w:p w14:paraId="3F5AEB45" w14:textId="57179FF7" w:rsidR="00BA335E" w:rsidRPr="00CB24C6" w:rsidRDefault="001D0A37" w:rsidP="005125B5">
      <w:pPr>
        <w:pStyle w:val="ListParagraph"/>
        <w:numPr>
          <w:ilvl w:val="0"/>
          <w:numId w:val="1"/>
        </w:numPr>
        <w:spacing w:after="0" w:line="240" w:lineRule="auto"/>
        <w:rPr>
          <w:rFonts w:ascii="Times New Roman" w:hAnsi="Times New Roman" w:cs="Times New Roman"/>
          <w:i/>
          <w:iCs/>
          <w:color w:val="A20000"/>
          <w:sz w:val="26"/>
          <w:szCs w:val="26"/>
        </w:rPr>
      </w:pPr>
      <w:r w:rsidRPr="00BA335E">
        <w:rPr>
          <w:rFonts w:ascii="Times New Roman" w:hAnsi="Times New Roman" w:cs="Times New Roman"/>
          <w:sz w:val="26"/>
          <w:szCs w:val="26"/>
        </w:rPr>
        <w:t xml:space="preserve">If a </w:t>
      </w:r>
      <w:r w:rsidRPr="00BA335E">
        <w:rPr>
          <w:rFonts w:ascii="Times New Roman" w:hAnsi="Times New Roman" w:cs="Times New Roman"/>
          <w:b/>
          <w:sz w:val="26"/>
          <w:szCs w:val="26"/>
        </w:rPr>
        <w:t>complaint is called into the state and added to the survey</w:t>
      </w:r>
      <w:r w:rsidR="00BA335E" w:rsidRPr="00BA335E">
        <w:rPr>
          <w:rFonts w:ascii="Times New Roman" w:hAnsi="Times New Roman" w:cs="Times New Roman"/>
          <w:b/>
          <w:sz w:val="26"/>
          <w:szCs w:val="26"/>
        </w:rPr>
        <w:t xml:space="preserve"> </w:t>
      </w:r>
      <w:r w:rsidR="00BA335E" w:rsidRPr="00CB24C6">
        <w:rPr>
          <w:rFonts w:ascii="Times New Roman" w:hAnsi="Times New Roman" w:cs="Times New Roman"/>
          <w:b/>
          <w:i/>
          <w:iCs/>
          <w:color w:val="A20000"/>
          <w:sz w:val="26"/>
          <w:szCs w:val="26"/>
        </w:rPr>
        <w:t>during the investigative process</w:t>
      </w:r>
      <w:r w:rsidRPr="00CB24C6">
        <w:rPr>
          <w:rFonts w:ascii="Times New Roman" w:hAnsi="Times New Roman" w:cs="Times New Roman"/>
          <w:i/>
          <w:iCs/>
          <w:color w:val="A20000"/>
          <w:sz w:val="26"/>
          <w:szCs w:val="26"/>
        </w:rPr>
        <w:t xml:space="preserve">, </w:t>
      </w:r>
      <w:r w:rsidR="00BA335E" w:rsidRPr="00CB24C6">
        <w:rPr>
          <w:rFonts w:ascii="Times New Roman" w:hAnsi="Times New Roman" w:cs="Times New Roman"/>
          <w:i/>
          <w:iCs/>
          <w:color w:val="A20000"/>
          <w:sz w:val="26"/>
          <w:szCs w:val="26"/>
        </w:rPr>
        <w:t xml:space="preserve">the TC should link the new complaints on the Offsite Prep screen and add the applicable Direct Investigation, Closed Record area, and/or Facility Task. </w:t>
      </w:r>
    </w:p>
    <w:p w14:paraId="473BBF5B" w14:textId="4A001899" w:rsidR="00664005" w:rsidRDefault="00664005" w:rsidP="004E388D">
      <w:pPr>
        <w:pStyle w:val="ListParagraph"/>
        <w:numPr>
          <w:ilvl w:val="0"/>
          <w:numId w:val="1"/>
        </w:numPr>
        <w:spacing w:after="160" w:line="240" w:lineRule="auto"/>
        <w:rPr>
          <w:rFonts w:ascii="Times New Roman" w:hAnsi="Times New Roman" w:cs="Times New Roman"/>
          <w:sz w:val="26"/>
          <w:szCs w:val="26"/>
        </w:rPr>
      </w:pPr>
      <w:r w:rsidRPr="00BA335E">
        <w:rPr>
          <w:rFonts w:ascii="Times New Roman" w:hAnsi="Times New Roman" w:cs="Times New Roman"/>
          <w:sz w:val="26"/>
          <w:szCs w:val="26"/>
        </w:rPr>
        <w:t>For additional instructions refer to the LTCSP procedure guide</w:t>
      </w:r>
      <w:r w:rsidR="00BA335E">
        <w:rPr>
          <w:rFonts w:ascii="Times New Roman" w:hAnsi="Times New Roman" w:cs="Times New Roman"/>
          <w:sz w:val="26"/>
          <w:szCs w:val="26"/>
        </w:rPr>
        <w:t xml:space="preserve"> </w:t>
      </w:r>
      <w:r w:rsidR="00BA335E" w:rsidRPr="00CB24C6">
        <w:rPr>
          <w:rFonts w:ascii="Times New Roman" w:hAnsi="Times New Roman" w:cs="Times New Roman"/>
          <w:i/>
          <w:iCs/>
          <w:color w:val="A20000"/>
          <w:sz w:val="26"/>
          <w:szCs w:val="26"/>
        </w:rPr>
        <w:t>(Step 13)</w:t>
      </w:r>
      <w:r w:rsidRPr="00BA335E">
        <w:rPr>
          <w:rFonts w:ascii="Times New Roman" w:hAnsi="Times New Roman" w:cs="Times New Roman"/>
          <w:sz w:val="26"/>
          <w:szCs w:val="26"/>
        </w:rPr>
        <w:t>.</w:t>
      </w:r>
    </w:p>
    <w:p w14:paraId="15E6F3AC" w14:textId="2A92C8E2" w:rsidR="00DA60F5" w:rsidRPr="005125B5" w:rsidRDefault="00DA60F5" w:rsidP="004E1C1D">
      <w:pPr>
        <w:keepNext/>
        <w:keepLines/>
        <w:spacing w:after="120" w:line="240" w:lineRule="auto"/>
        <w:ind w:left="1267" w:hanging="1267"/>
        <w:rPr>
          <w:rFonts w:ascii="Times New Roman" w:eastAsia="Times New Roman" w:hAnsi="Times New Roman" w:cs="Times New Roman"/>
          <w:b/>
          <w:i/>
          <w:iCs/>
          <w:color w:val="FF0000"/>
          <w:sz w:val="32"/>
          <w:szCs w:val="32"/>
        </w:rPr>
      </w:pPr>
      <w:r w:rsidRPr="005125B5">
        <w:rPr>
          <w:rFonts w:ascii="Times New Roman" w:eastAsia="Times New Roman" w:hAnsi="Times New Roman" w:cs="Times New Roman"/>
          <w:b/>
          <w:i/>
          <w:iCs/>
          <w:color w:val="FF0000"/>
          <w:sz w:val="32"/>
          <w:szCs w:val="32"/>
        </w:rPr>
        <w:t>VI. ONGOING AND OTHER SURVEY ACTIVITIES</w:t>
      </w:r>
    </w:p>
    <w:p w14:paraId="11A16A2D" w14:textId="2DDD9C62" w:rsidR="00DD44FB" w:rsidRPr="005125B5" w:rsidRDefault="00DD44FB" w:rsidP="00DD44FB">
      <w:pPr>
        <w:keepNext/>
        <w:keepLines/>
        <w:spacing w:after="120" w:line="240" w:lineRule="auto"/>
        <w:ind w:left="1267" w:hanging="1267"/>
        <w:rPr>
          <w:rFonts w:ascii="Times New Roman" w:eastAsia="Times New Roman" w:hAnsi="Times New Roman" w:cs="Times New Roman"/>
          <w:b/>
          <w:i/>
          <w:iCs/>
          <w:color w:val="FF0000"/>
          <w:sz w:val="32"/>
          <w:szCs w:val="32"/>
        </w:rPr>
      </w:pPr>
      <w:r w:rsidRPr="005125B5">
        <w:rPr>
          <w:rFonts w:ascii="Times New Roman" w:eastAsia="Times New Roman" w:hAnsi="Times New Roman" w:cs="Times New Roman"/>
          <w:b/>
          <w:i/>
          <w:iCs/>
          <w:color w:val="FF0000"/>
          <w:sz w:val="32"/>
          <w:szCs w:val="32"/>
        </w:rPr>
        <w:t xml:space="preserve">Step </w:t>
      </w:r>
      <w:r w:rsidRPr="00CA62CC">
        <w:rPr>
          <w:rFonts w:ascii="Times New Roman" w:eastAsia="Times New Roman" w:hAnsi="Times New Roman" w:cs="Times New Roman"/>
          <w:b/>
          <w:i/>
          <w:iCs/>
          <w:color w:val="C00000"/>
          <w:sz w:val="32"/>
          <w:szCs w:val="32"/>
        </w:rPr>
        <w:t>1</w:t>
      </w:r>
      <w:r w:rsidR="00CA62CC" w:rsidRPr="00CA62CC">
        <w:rPr>
          <w:rFonts w:ascii="Times New Roman" w:eastAsia="Times New Roman" w:hAnsi="Times New Roman" w:cs="Times New Roman"/>
          <w:b/>
          <w:i/>
          <w:iCs/>
          <w:color w:val="C00000"/>
          <w:sz w:val="32"/>
          <w:szCs w:val="32"/>
        </w:rPr>
        <w:t>3</w:t>
      </w:r>
      <w:r w:rsidRPr="005125B5">
        <w:rPr>
          <w:rFonts w:ascii="Times New Roman" w:eastAsia="Times New Roman" w:hAnsi="Times New Roman" w:cs="Times New Roman"/>
          <w:b/>
          <w:i/>
          <w:iCs/>
          <w:color w:val="FF0000"/>
          <w:sz w:val="32"/>
          <w:szCs w:val="32"/>
        </w:rPr>
        <w:t xml:space="preserve">: Complete closed record reviews </w:t>
      </w:r>
    </w:p>
    <w:p w14:paraId="7872F4B8" w14:textId="77777777" w:rsidR="00DD44FB" w:rsidRPr="00CB24C6" w:rsidRDefault="00DD44FB" w:rsidP="005125B5">
      <w:pPr>
        <w:pStyle w:val="ListParagraph"/>
        <w:numPr>
          <w:ilvl w:val="0"/>
          <w:numId w:val="1"/>
        </w:numPr>
        <w:spacing w:after="160" w:line="240" w:lineRule="auto"/>
        <w:rPr>
          <w:rFonts w:ascii="Times New Roman" w:eastAsiaTheme="minorEastAsia" w:hAnsi="Times New Roman" w:cs="Times New Roman"/>
          <w:i/>
          <w:iCs/>
          <w:color w:val="A20000"/>
          <w:sz w:val="26"/>
          <w:szCs w:val="26"/>
        </w:rPr>
      </w:pPr>
      <w:r w:rsidRPr="00CB24C6">
        <w:rPr>
          <w:rFonts w:ascii="Times New Roman" w:eastAsiaTheme="minorEastAsia" w:hAnsi="Times New Roman" w:cs="Times New Roman"/>
          <w:i/>
          <w:iCs/>
          <w:color w:val="A20000"/>
          <w:sz w:val="26"/>
          <w:szCs w:val="26"/>
        </w:rPr>
        <w:t xml:space="preserve">Complete the closed record reviews any time during the investigation but early enough in the survey to afford you enough time to investigate any concerns. </w:t>
      </w:r>
    </w:p>
    <w:p w14:paraId="3F681B57" w14:textId="2483E397" w:rsidR="004E1C1D" w:rsidRPr="00B91846" w:rsidRDefault="004E1C1D" w:rsidP="004E1C1D">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lastRenderedPageBreak/>
        <w:t xml:space="preserve">Step </w:t>
      </w:r>
      <w:r w:rsidR="00B72F99" w:rsidRPr="00B91846">
        <w:rPr>
          <w:rFonts w:ascii="Times New Roman" w:eastAsia="Times New Roman" w:hAnsi="Times New Roman" w:cs="Times New Roman"/>
          <w:b/>
          <w:sz w:val="32"/>
          <w:szCs w:val="32"/>
        </w:rPr>
        <w:t>1</w:t>
      </w:r>
      <w:r w:rsidR="00CA62CC">
        <w:rPr>
          <w:rFonts w:ascii="Times New Roman" w:eastAsia="Times New Roman" w:hAnsi="Times New Roman" w:cs="Times New Roman"/>
          <w:b/>
          <w:i/>
          <w:iCs/>
          <w:color w:val="FF0000"/>
          <w:sz w:val="32"/>
          <w:szCs w:val="32"/>
        </w:rPr>
        <w:t>4</w:t>
      </w:r>
      <w:r w:rsidRPr="00B91846">
        <w:rPr>
          <w:rFonts w:ascii="Times New Roman" w:eastAsia="Times New Roman" w:hAnsi="Times New Roman" w:cs="Times New Roman"/>
          <w:b/>
          <w:sz w:val="32"/>
          <w:szCs w:val="32"/>
        </w:rPr>
        <w:t xml:space="preserve">: Complete </w:t>
      </w:r>
      <w:r w:rsidR="00D97875">
        <w:rPr>
          <w:rFonts w:ascii="Times New Roman" w:eastAsia="Times New Roman" w:hAnsi="Times New Roman" w:cs="Times New Roman"/>
          <w:b/>
          <w:sz w:val="32"/>
          <w:szCs w:val="32"/>
        </w:rPr>
        <w:t>F</w:t>
      </w:r>
      <w:r w:rsidRPr="00B91846">
        <w:rPr>
          <w:rFonts w:ascii="Times New Roman" w:eastAsia="Times New Roman" w:hAnsi="Times New Roman" w:cs="Times New Roman"/>
          <w:b/>
          <w:sz w:val="32"/>
          <w:szCs w:val="32"/>
        </w:rPr>
        <w:t xml:space="preserve">acility </w:t>
      </w:r>
      <w:r w:rsidR="00D97875">
        <w:rPr>
          <w:rFonts w:ascii="Times New Roman" w:eastAsia="Times New Roman" w:hAnsi="Times New Roman" w:cs="Times New Roman"/>
          <w:b/>
          <w:sz w:val="32"/>
          <w:szCs w:val="32"/>
        </w:rPr>
        <w:t>T</w:t>
      </w:r>
      <w:r w:rsidRPr="00B91846">
        <w:rPr>
          <w:rFonts w:ascii="Times New Roman" w:eastAsia="Times New Roman" w:hAnsi="Times New Roman" w:cs="Times New Roman"/>
          <w:b/>
          <w:sz w:val="32"/>
          <w:szCs w:val="32"/>
        </w:rPr>
        <w:t>ask</w:t>
      </w:r>
      <w:r w:rsidR="00D97875">
        <w:rPr>
          <w:rFonts w:ascii="Times New Roman" w:eastAsia="Times New Roman" w:hAnsi="Times New Roman" w:cs="Times New Roman"/>
          <w:b/>
          <w:sz w:val="32"/>
          <w:szCs w:val="32"/>
        </w:rPr>
        <w:t xml:space="preserve">s, </w:t>
      </w:r>
      <w:r w:rsidR="00D97875" w:rsidRPr="005125B5">
        <w:rPr>
          <w:rFonts w:ascii="Times New Roman" w:eastAsia="Times New Roman" w:hAnsi="Times New Roman" w:cs="Times New Roman"/>
          <w:b/>
          <w:i/>
          <w:iCs/>
          <w:color w:val="FF0000"/>
          <w:sz w:val="32"/>
          <w:szCs w:val="32"/>
        </w:rPr>
        <w:t>Non-Sampled Tags, and Facility Assessment</w:t>
      </w:r>
    </w:p>
    <w:p w14:paraId="17EDBF09" w14:textId="77777777" w:rsidR="002617EE" w:rsidRDefault="00B72F99" w:rsidP="004E1C1D">
      <w:pPr>
        <w:pStyle w:val="ListParagraph"/>
        <w:numPr>
          <w:ilvl w:val="0"/>
          <w:numId w:val="1"/>
        </w:numPr>
        <w:spacing w:after="0" w:line="240" w:lineRule="auto"/>
        <w:rPr>
          <w:rFonts w:ascii="Times New Roman" w:eastAsiaTheme="minorEastAsia" w:hAnsi="Times New Roman" w:cs="Times New Roman"/>
          <w:sz w:val="26"/>
          <w:szCs w:val="26"/>
        </w:rPr>
      </w:pPr>
      <w:r>
        <w:rPr>
          <w:rFonts w:ascii="Times New Roman" w:eastAsiaTheme="minorEastAsia" w:hAnsi="Times New Roman" w:cs="Times New Roman"/>
          <w:sz w:val="26"/>
          <w:szCs w:val="26"/>
        </w:rPr>
        <w:t xml:space="preserve">Investigate the facility tasks as you would during a Standard survey. </w:t>
      </w:r>
    </w:p>
    <w:p w14:paraId="16C67B5D" w14:textId="0CD4C04D" w:rsidR="004E1C1D" w:rsidRDefault="004E1C1D" w:rsidP="004E1C1D">
      <w:pPr>
        <w:pStyle w:val="ListParagraph"/>
        <w:numPr>
          <w:ilvl w:val="0"/>
          <w:numId w:val="1"/>
        </w:numPr>
        <w:spacing w:after="0" w:line="240" w:lineRule="auto"/>
        <w:rPr>
          <w:rFonts w:ascii="Times New Roman" w:eastAsiaTheme="minorEastAsia" w:hAnsi="Times New Roman" w:cs="Times New Roman"/>
          <w:sz w:val="26"/>
          <w:szCs w:val="26"/>
        </w:rPr>
      </w:pPr>
      <w:r w:rsidRPr="007F510C">
        <w:rPr>
          <w:rFonts w:ascii="Times New Roman" w:eastAsiaTheme="minorEastAsia" w:hAnsi="Times New Roman" w:cs="Times New Roman"/>
          <w:sz w:val="26"/>
          <w:szCs w:val="26"/>
        </w:rPr>
        <w:t>Go to</w:t>
      </w:r>
      <w:r w:rsidR="00704EA3">
        <w:rPr>
          <w:rFonts w:ascii="Times New Roman" w:eastAsiaTheme="minorEastAsia" w:hAnsi="Times New Roman" w:cs="Times New Roman"/>
          <w:sz w:val="26"/>
          <w:szCs w:val="26"/>
        </w:rPr>
        <w:t xml:space="preserve"> </w:t>
      </w:r>
      <w:r w:rsidRPr="007F510C">
        <w:rPr>
          <w:rFonts w:ascii="Times New Roman" w:eastAsiaTheme="minorEastAsia" w:hAnsi="Times New Roman" w:cs="Times New Roman"/>
          <w:sz w:val="26"/>
          <w:szCs w:val="26"/>
        </w:rPr>
        <w:t>Facility Tasks</w:t>
      </w:r>
      <w:r w:rsidRPr="007F510C">
        <w:rPr>
          <w:rFonts w:ascii="Times New Roman" w:eastAsiaTheme="minorEastAsia" w:hAnsi="Times New Roman" w:cs="Times New Roman"/>
          <w:b/>
          <w:sz w:val="26"/>
          <w:szCs w:val="26"/>
        </w:rPr>
        <w:t xml:space="preserve"> </w:t>
      </w:r>
      <w:r w:rsidRPr="007F510C">
        <w:rPr>
          <w:rFonts w:ascii="Times New Roman" w:eastAsiaTheme="minorEastAsia" w:hAnsi="Times New Roman" w:cs="Times New Roman"/>
          <w:sz w:val="26"/>
          <w:szCs w:val="26"/>
        </w:rPr>
        <w:t xml:space="preserve">in the </w:t>
      </w:r>
      <w:r w:rsidR="00704EA3">
        <w:rPr>
          <w:rFonts w:ascii="Times New Roman" w:eastAsiaTheme="minorEastAsia" w:hAnsi="Times New Roman" w:cs="Times New Roman"/>
          <w:sz w:val="26"/>
          <w:szCs w:val="26"/>
        </w:rPr>
        <w:t>n</w:t>
      </w:r>
      <w:r w:rsidRPr="007F510C">
        <w:rPr>
          <w:rFonts w:ascii="Times New Roman" w:eastAsiaTheme="minorEastAsia" w:hAnsi="Times New Roman" w:cs="Times New Roman"/>
          <w:sz w:val="26"/>
          <w:szCs w:val="26"/>
        </w:rPr>
        <w:t xml:space="preserve">avigation menu. </w:t>
      </w:r>
    </w:p>
    <w:p w14:paraId="64F18FC7" w14:textId="77777777" w:rsidR="00AF0D27" w:rsidRPr="002C488D" w:rsidRDefault="00AF0D27" w:rsidP="00AF0D27">
      <w:pPr>
        <w:pStyle w:val="ListParagraph"/>
        <w:numPr>
          <w:ilvl w:val="0"/>
          <w:numId w:val="1"/>
        </w:numPr>
        <w:spacing w:after="0" w:line="240" w:lineRule="auto"/>
        <w:rPr>
          <w:rFonts w:ascii="Times New Roman" w:eastAsiaTheme="minorEastAsia" w:hAnsi="Times New Roman" w:cs="Times New Roman"/>
          <w:sz w:val="26"/>
          <w:szCs w:val="26"/>
        </w:rPr>
      </w:pPr>
      <w:r w:rsidRPr="002C488D">
        <w:rPr>
          <w:rFonts w:ascii="Times New Roman" w:eastAsiaTheme="minorEastAsia" w:hAnsi="Times New Roman" w:cs="Times New Roman"/>
          <w:sz w:val="26"/>
          <w:szCs w:val="26"/>
        </w:rPr>
        <w:t xml:space="preserve">To access the </w:t>
      </w:r>
      <w:r w:rsidRPr="002C488D">
        <w:rPr>
          <w:rFonts w:ascii="Times New Roman" w:eastAsiaTheme="minorEastAsia" w:hAnsi="Times New Roman" w:cs="Times New Roman"/>
          <w:b/>
          <w:sz w:val="26"/>
          <w:szCs w:val="26"/>
        </w:rPr>
        <w:t xml:space="preserve">reg </w:t>
      </w:r>
      <w:r w:rsidRPr="002C488D">
        <w:rPr>
          <w:rFonts w:ascii="Times New Roman" w:eastAsiaTheme="minorEastAsia" w:hAnsi="Times New Roman" w:cs="Times New Roman"/>
          <w:sz w:val="26"/>
          <w:szCs w:val="26"/>
        </w:rPr>
        <w:t xml:space="preserve">or </w:t>
      </w:r>
      <w:r w:rsidRPr="002C488D">
        <w:rPr>
          <w:rFonts w:ascii="Times New Roman" w:eastAsiaTheme="minorEastAsia" w:hAnsi="Times New Roman" w:cs="Times New Roman"/>
          <w:b/>
          <w:sz w:val="26"/>
          <w:szCs w:val="26"/>
        </w:rPr>
        <w:t>IG</w:t>
      </w:r>
      <w:r w:rsidRPr="002C488D">
        <w:rPr>
          <w:rFonts w:ascii="Times New Roman" w:eastAsiaTheme="minorEastAsia" w:hAnsi="Times New Roman" w:cs="Times New Roman"/>
          <w:sz w:val="26"/>
          <w:szCs w:val="26"/>
        </w:rPr>
        <w:t xml:space="preserve">, click on the tag. </w:t>
      </w:r>
    </w:p>
    <w:p w14:paraId="14A382E6" w14:textId="58E207DD" w:rsidR="00AF0D27" w:rsidRPr="002C488D" w:rsidRDefault="00AF0D27" w:rsidP="00AF0D27">
      <w:pPr>
        <w:pStyle w:val="ListParagraph"/>
        <w:numPr>
          <w:ilvl w:val="0"/>
          <w:numId w:val="1"/>
        </w:numPr>
        <w:spacing w:after="0" w:line="240" w:lineRule="auto"/>
        <w:rPr>
          <w:rFonts w:ascii="Times New Roman" w:eastAsiaTheme="minorEastAsia" w:hAnsi="Times New Roman" w:cs="Times New Roman"/>
          <w:sz w:val="26"/>
          <w:szCs w:val="26"/>
        </w:rPr>
      </w:pPr>
      <w:r w:rsidRPr="002C488D">
        <w:rPr>
          <w:rFonts w:ascii="Times New Roman" w:eastAsiaTheme="minorEastAsia" w:hAnsi="Times New Roman" w:cs="Times New Roman"/>
          <w:sz w:val="26"/>
          <w:szCs w:val="26"/>
        </w:rPr>
        <w:t xml:space="preserve">Complete a thorough investigation for facility tasks referring to the Facility Task pathway for guidance </w:t>
      </w:r>
      <w:r w:rsidRPr="002C488D">
        <w:rPr>
          <w:rFonts w:ascii="Times New Roman" w:eastAsiaTheme="minorEastAsia" w:hAnsi="Times New Roman" w:cs="Times New Roman"/>
          <w:iCs/>
          <w:sz w:val="26"/>
          <w:szCs w:val="26"/>
        </w:rPr>
        <w:t xml:space="preserve">(on-screen pathway probes are listed </w:t>
      </w:r>
      <w:r w:rsidR="00000949" w:rsidRPr="00CB24C6">
        <w:rPr>
          <w:rFonts w:ascii="Times New Roman" w:eastAsiaTheme="minorEastAsia" w:hAnsi="Times New Roman" w:cs="Times New Roman"/>
          <w:i/>
          <w:color w:val="A20000"/>
          <w:sz w:val="26"/>
          <w:szCs w:val="26"/>
        </w:rPr>
        <w:t xml:space="preserve">after </w:t>
      </w:r>
      <w:r w:rsidRPr="002C488D">
        <w:rPr>
          <w:rFonts w:ascii="Times New Roman" w:eastAsiaTheme="minorEastAsia" w:hAnsi="Times New Roman" w:cs="Times New Roman"/>
          <w:iCs/>
          <w:sz w:val="26"/>
          <w:szCs w:val="26"/>
        </w:rPr>
        <w:t>the CE</w:t>
      </w:r>
      <w:r w:rsidR="00BF2ECE" w:rsidRPr="002C488D">
        <w:rPr>
          <w:rFonts w:ascii="Times New Roman" w:eastAsiaTheme="minorEastAsia" w:hAnsi="Times New Roman" w:cs="Times New Roman"/>
          <w:iCs/>
          <w:sz w:val="26"/>
          <w:szCs w:val="26"/>
        </w:rPr>
        <w:t>)</w:t>
      </w:r>
      <w:r w:rsidR="007B4B59" w:rsidRPr="002C488D">
        <w:rPr>
          <w:rFonts w:ascii="Times New Roman" w:eastAsiaTheme="minorEastAsia" w:hAnsi="Times New Roman" w:cs="Times New Roman"/>
          <w:iCs/>
          <w:sz w:val="26"/>
          <w:szCs w:val="26"/>
        </w:rPr>
        <w:t>.</w:t>
      </w:r>
    </w:p>
    <w:p w14:paraId="0E9F1AFB" w14:textId="0A767536" w:rsidR="007B4B59" w:rsidRPr="002C488D" w:rsidRDefault="007B4B59" w:rsidP="00AF0D27">
      <w:pPr>
        <w:pStyle w:val="ListParagraph"/>
        <w:numPr>
          <w:ilvl w:val="0"/>
          <w:numId w:val="1"/>
        </w:numPr>
        <w:spacing w:after="0" w:line="240" w:lineRule="auto"/>
        <w:rPr>
          <w:rFonts w:ascii="Times New Roman" w:eastAsiaTheme="minorEastAsia" w:hAnsi="Times New Roman" w:cs="Times New Roman"/>
          <w:sz w:val="26"/>
          <w:szCs w:val="26"/>
        </w:rPr>
      </w:pPr>
      <w:r w:rsidRPr="002C488D">
        <w:rPr>
          <w:rFonts w:ascii="Times New Roman" w:eastAsiaTheme="minorEastAsia" w:hAnsi="Times New Roman" w:cs="Times New Roman"/>
          <w:sz w:val="26"/>
          <w:szCs w:val="26"/>
        </w:rPr>
        <w:t>For additional guidance refer to the LTCSP procedure guide</w:t>
      </w:r>
      <w:r w:rsidR="00000949">
        <w:rPr>
          <w:rFonts w:ascii="Times New Roman" w:eastAsiaTheme="minorEastAsia" w:hAnsi="Times New Roman" w:cs="Times New Roman"/>
          <w:sz w:val="26"/>
          <w:szCs w:val="26"/>
        </w:rPr>
        <w:t xml:space="preserve"> </w:t>
      </w:r>
      <w:r w:rsidR="00000949" w:rsidRPr="00CB24C6">
        <w:rPr>
          <w:rFonts w:ascii="Times New Roman" w:eastAsiaTheme="minorEastAsia" w:hAnsi="Times New Roman" w:cs="Times New Roman"/>
          <w:i/>
          <w:iCs/>
          <w:color w:val="A20000"/>
          <w:sz w:val="26"/>
          <w:szCs w:val="26"/>
        </w:rPr>
        <w:t>(Step 15)</w:t>
      </w:r>
      <w:r w:rsidR="00BF2ECE" w:rsidRPr="002C488D">
        <w:rPr>
          <w:rFonts w:ascii="Times New Roman" w:eastAsiaTheme="minorEastAsia" w:hAnsi="Times New Roman" w:cs="Times New Roman"/>
          <w:sz w:val="26"/>
          <w:szCs w:val="26"/>
        </w:rPr>
        <w:t>.</w:t>
      </w:r>
    </w:p>
    <w:p w14:paraId="427A4252" w14:textId="77777777" w:rsidR="0086524B" w:rsidRPr="000E29C3" w:rsidRDefault="0086524B" w:rsidP="00BE46BE">
      <w:pPr>
        <w:spacing w:after="0" w:line="240" w:lineRule="auto"/>
        <w:rPr>
          <w:rFonts w:ascii="Times New Roman" w:hAnsi="Times New Roman" w:cs="Times New Roman"/>
          <w:b/>
          <w:i/>
          <w:color w:val="FF0000"/>
          <w:sz w:val="26"/>
          <w:szCs w:val="26"/>
        </w:rPr>
      </w:pPr>
    </w:p>
    <w:p w14:paraId="7A02457A" w14:textId="3412DE3C" w:rsidR="006E0B9F" w:rsidRPr="00BE46BE" w:rsidRDefault="006E0B9F" w:rsidP="005125B5">
      <w:pPr>
        <w:spacing w:after="160" w:line="240" w:lineRule="auto"/>
        <w:rPr>
          <w:rFonts w:ascii="Times New Roman" w:hAnsi="Times New Roman" w:cs="Times New Roman"/>
          <w:b/>
          <w:i/>
          <w:sz w:val="26"/>
          <w:szCs w:val="26"/>
        </w:rPr>
      </w:pPr>
      <w:r w:rsidRPr="00BE46BE">
        <w:rPr>
          <w:rFonts w:ascii="Times New Roman" w:hAnsi="Times New Roman" w:cs="Times New Roman"/>
          <w:b/>
          <w:i/>
          <w:sz w:val="26"/>
          <w:szCs w:val="26"/>
        </w:rPr>
        <w:t xml:space="preserve">MANDATORY </w:t>
      </w:r>
      <w:r w:rsidR="00122F30" w:rsidRPr="00CB24C6">
        <w:rPr>
          <w:rFonts w:ascii="Times New Roman" w:hAnsi="Times New Roman" w:cs="Times New Roman"/>
          <w:b/>
          <w:i/>
          <w:color w:val="A20000"/>
          <w:sz w:val="26"/>
          <w:szCs w:val="26"/>
        </w:rPr>
        <w:t xml:space="preserve">FACILITY </w:t>
      </w:r>
      <w:r w:rsidRPr="00BE46BE">
        <w:rPr>
          <w:rFonts w:ascii="Times New Roman" w:hAnsi="Times New Roman" w:cs="Times New Roman"/>
          <w:b/>
          <w:i/>
          <w:sz w:val="26"/>
          <w:szCs w:val="26"/>
        </w:rPr>
        <w:t>TASKS</w:t>
      </w:r>
    </w:p>
    <w:p w14:paraId="57775003" w14:textId="2F2C3FB9" w:rsidR="00B72F99" w:rsidRPr="00E637B0" w:rsidRDefault="524D6131" w:rsidP="524D6131">
      <w:pPr>
        <w:pStyle w:val="ListParagraph"/>
        <w:numPr>
          <w:ilvl w:val="0"/>
          <w:numId w:val="1"/>
        </w:numPr>
        <w:spacing w:after="0" w:line="240" w:lineRule="auto"/>
        <w:rPr>
          <w:rFonts w:ascii="Times New Roman" w:hAnsi="Times New Roman" w:cs="Times New Roman"/>
          <w:b/>
          <w:bCs/>
          <w:sz w:val="26"/>
          <w:szCs w:val="26"/>
        </w:rPr>
      </w:pPr>
      <w:r w:rsidRPr="524D6131">
        <w:rPr>
          <w:rFonts w:ascii="Times New Roman" w:hAnsi="Times New Roman" w:cs="Times New Roman"/>
          <w:b/>
          <w:bCs/>
          <w:sz w:val="26"/>
          <w:szCs w:val="26"/>
        </w:rPr>
        <w:t>Dining</w:t>
      </w:r>
    </w:p>
    <w:p w14:paraId="2B6298BC" w14:textId="7736D2DA" w:rsidR="00002048" w:rsidRPr="00CB24C6" w:rsidRDefault="00002048" w:rsidP="005125B5">
      <w:pPr>
        <w:pStyle w:val="ListParagraph"/>
        <w:numPr>
          <w:ilvl w:val="0"/>
          <w:numId w:val="2"/>
        </w:numPr>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All </w:t>
      </w:r>
      <w:r w:rsidR="00BD7470" w:rsidRPr="00E637B0">
        <w:rPr>
          <w:rFonts w:ascii="Times New Roman" w:hAnsi="Times New Roman" w:cs="Times New Roman"/>
          <w:sz w:val="26"/>
          <w:szCs w:val="26"/>
        </w:rPr>
        <w:t>surveyor</w:t>
      </w:r>
      <w:r>
        <w:rPr>
          <w:rFonts w:ascii="Times New Roman" w:hAnsi="Times New Roman" w:cs="Times New Roman"/>
          <w:sz w:val="26"/>
          <w:szCs w:val="26"/>
        </w:rPr>
        <w:t xml:space="preserve">s </w:t>
      </w:r>
      <w:r w:rsidRPr="00CB24C6">
        <w:rPr>
          <w:rFonts w:ascii="Times New Roman" w:hAnsi="Times New Roman" w:cs="Times New Roman"/>
          <w:i/>
          <w:iCs/>
          <w:sz w:val="26"/>
          <w:szCs w:val="26"/>
        </w:rPr>
        <w:t>complete dining observations for</w:t>
      </w:r>
      <w:r w:rsidRPr="00CB24C6">
        <w:rPr>
          <w:rFonts w:ascii="Times New Roman" w:hAnsi="Times New Roman" w:cs="Times New Roman"/>
          <w:sz w:val="26"/>
          <w:szCs w:val="26"/>
        </w:rPr>
        <w:t xml:space="preserve"> </w:t>
      </w:r>
      <w:r w:rsidR="00BD7470" w:rsidRPr="00E637B0">
        <w:rPr>
          <w:rFonts w:ascii="Times New Roman" w:hAnsi="Times New Roman" w:cs="Times New Roman"/>
          <w:b/>
          <w:sz w:val="26"/>
          <w:szCs w:val="26"/>
        </w:rPr>
        <w:t xml:space="preserve">the first </w:t>
      </w:r>
      <w:r>
        <w:rPr>
          <w:rFonts w:ascii="Times New Roman" w:hAnsi="Times New Roman" w:cs="Times New Roman"/>
          <w:b/>
          <w:sz w:val="26"/>
          <w:szCs w:val="26"/>
        </w:rPr>
        <w:t>full</w:t>
      </w:r>
      <w:r w:rsidR="00BD7470" w:rsidRPr="00E637B0">
        <w:rPr>
          <w:rFonts w:ascii="Times New Roman" w:hAnsi="Times New Roman" w:cs="Times New Roman"/>
          <w:b/>
          <w:sz w:val="26"/>
          <w:szCs w:val="26"/>
        </w:rPr>
        <w:t xml:space="preserve"> meal </w:t>
      </w:r>
      <w:r w:rsidR="00BD7470" w:rsidRPr="00E637B0">
        <w:rPr>
          <w:rFonts w:ascii="Times New Roman" w:hAnsi="Times New Roman" w:cs="Times New Roman"/>
          <w:sz w:val="26"/>
          <w:szCs w:val="26"/>
        </w:rPr>
        <w:t xml:space="preserve">using the </w:t>
      </w:r>
      <w:r w:rsidR="00BD7470" w:rsidRPr="0063536F">
        <w:rPr>
          <w:rFonts w:ascii="Times New Roman" w:hAnsi="Times New Roman" w:cs="Times New Roman"/>
          <w:b/>
          <w:sz w:val="26"/>
          <w:szCs w:val="26"/>
        </w:rPr>
        <w:t>Dining facility task pathway</w:t>
      </w:r>
      <w:r w:rsidR="00BD7470" w:rsidRPr="00E637B0">
        <w:rPr>
          <w:rFonts w:ascii="Times New Roman" w:hAnsi="Times New Roman" w:cs="Times New Roman"/>
          <w:sz w:val="26"/>
          <w:szCs w:val="26"/>
        </w:rPr>
        <w:t xml:space="preserve"> </w:t>
      </w:r>
      <w:r w:rsidRPr="00CB24C6">
        <w:rPr>
          <w:rFonts w:ascii="Times New Roman" w:hAnsi="Times New Roman" w:cs="Times New Roman"/>
          <w:i/>
          <w:iCs/>
          <w:color w:val="A20000"/>
          <w:sz w:val="26"/>
          <w:szCs w:val="26"/>
        </w:rPr>
        <w:t>as guidance</w:t>
      </w:r>
      <w:r w:rsidR="00B72F99" w:rsidRPr="00CB24C6">
        <w:rPr>
          <w:rFonts w:ascii="Times New Roman" w:hAnsi="Times New Roman" w:cs="Times New Roman"/>
          <w:i/>
          <w:iCs/>
          <w:color w:val="A20000"/>
          <w:sz w:val="26"/>
          <w:szCs w:val="26"/>
        </w:rPr>
        <w:t xml:space="preserve">. </w:t>
      </w:r>
      <w:r w:rsidRPr="00CB24C6">
        <w:rPr>
          <w:rFonts w:ascii="Times New Roman" w:hAnsi="Times New Roman" w:cs="Times New Roman"/>
          <w:i/>
          <w:iCs/>
          <w:color w:val="A20000"/>
          <w:sz w:val="26"/>
          <w:szCs w:val="26"/>
        </w:rPr>
        <w:t xml:space="preserve">However, only the surveyor assigned responsibility of the task has to answer all CEs. All other surveyors just answer the CEs of concern (and/or those that are applicable to their observations). </w:t>
      </w:r>
    </w:p>
    <w:p w14:paraId="75DE2F53" w14:textId="19306716" w:rsidR="00BD7470" w:rsidRPr="00242C79" w:rsidRDefault="00BD7470" w:rsidP="00BD7470">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If concerns are identified, </w:t>
      </w:r>
      <w:r w:rsidR="00D25C38">
        <w:rPr>
          <w:rFonts w:ascii="Times New Roman" w:hAnsi="Times New Roman" w:cs="Times New Roman"/>
          <w:sz w:val="26"/>
          <w:szCs w:val="26"/>
        </w:rPr>
        <w:t>a second meal observation may occur after the sample is selected.</w:t>
      </w:r>
    </w:p>
    <w:p w14:paraId="606FA10B" w14:textId="77777777" w:rsidR="00CA62CC" w:rsidRPr="00242C79" w:rsidRDefault="00CA62CC" w:rsidP="00CA62CC">
      <w:pPr>
        <w:pStyle w:val="ListParagraph"/>
        <w:numPr>
          <w:ilvl w:val="0"/>
          <w:numId w:val="2"/>
        </w:numPr>
        <w:spacing w:after="0" w:line="240" w:lineRule="auto"/>
        <w:contextualSpacing w:val="0"/>
        <w:rPr>
          <w:rFonts w:ascii="Times New Roman" w:hAnsi="Times New Roman" w:cs="Times New Roman"/>
          <w:sz w:val="26"/>
          <w:szCs w:val="26"/>
        </w:rPr>
      </w:pPr>
      <w:r w:rsidRPr="00242C79">
        <w:rPr>
          <w:rFonts w:ascii="Times New Roman" w:hAnsi="Times New Roman" w:cs="Times New Roman"/>
          <w:sz w:val="26"/>
          <w:szCs w:val="26"/>
        </w:rPr>
        <w:t xml:space="preserve">If you want to add a resident who has dining concerns, click on the </w:t>
      </w:r>
      <w:r w:rsidRPr="00FA01C6">
        <w:rPr>
          <w:rFonts w:ascii="Times New Roman" w:hAnsi="Times New Roman" w:cs="Times New Roman"/>
          <w:b/>
          <w:sz w:val="26"/>
          <w:szCs w:val="26"/>
        </w:rPr>
        <w:t>Add Resident</w:t>
      </w:r>
      <w:r w:rsidRPr="00242C79">
        <w:rPr>
          <w:rFonts w:ascii="Times New Roman" w:hAnsi="Times New Roman" w:cs="Times New Roman"/>
          <w:sz w:val="26"/>
          <w:szCs w:val="26"/>
        </w:rPr>
        <w:t xml:space="preserve"> icon in the upper right corner OR add the resident’s ID in the Notes field using </w:t>
      </w:r>
      <w:proofErr w:type="spellStart"/>
      <w:r w:rsidRPr="00242C79">
        <w:rPr>
          <w:rFonts w:ascii="Times New Roman" w:hAnsi="Times New Roman" w:cs="Times New Roman"/>
          <w:sz w:val="26"/>
          <w:szCs w:val="26"/>
        </w:rPr>
        <w:t>Alt+R</w:t>
      </w:r>
      <w:proofErr w:type="spellEnd"/>
      <w:r w:rsidRPr="00242C79">
        <w:rPr>
          <w:rFonts w:ascii="Times New Roman" w:hAnsi="Times New Roman" w:cs="Times New Roman"/>
          <w:sz w:val="26"/>
          <w:szCs w:val="26"/>
        </w:rPr>
        <w:t xml:space="preserve"> or the person icon (next to the clock icon). </w:t>
      </w:r>
    </w:p>
    <w:p w14:paraId="5DB0FC27" w14:textId="5D60CB0E" w:rsidR="004E1C1D" w:rsidRPr="007F510C" w:rsidRDefault="004E1C1D" w:rsidP="005125B5">
      <w:pPr>
        <w:pStyle w:val="ListParagraph"/>
        <w:numPr>
          <w:ilvl w:val="1"/>
          <w:numId w:val="1"/>
        </w:numPr>
        <w:spacing w:after="160" w:line="240" w:lineRule="auto"/>
        <w:ind w:left="720"/>
        <w:rPr>
          <w:rFonts w:ascii="Times New Roman" w:hAnsi="Times New Roman" w:cs="Times New Roman"/>
          <w:b/>
          <w:sz w:val="26"/>
          <w:szCs w:val="26"/>
        </w:rPr>
      </w:pPr>
      <w:r w:rsidRPr="007F510C">
        <w:rPr>
          <w:rFonts w:ascii="Times New Roman" w:hAnsi="Times New Roman" w:cs="Times New Roman"/>
          <w:sz w:val="26"/>
          <w:szCs w:val="26"/>
        </w:rPr>
        <w:t xml:space="preserve">Two tags are applicable for </w:t>
      </w:r>
      <w:r w:rsidRPr="007F510C">
        <w:rPr>
          <w:rFonts w:ascii="Times New Roman" w:hAnsi="Times New Roman" w:cs="Times New Roman"/>
          <w:b/>
          <w:sz w:val="26"/>
          <w:szCs w:val="26"/>
        </w:rPr>
        <w:t>CE6</w:t>
      </w:r>
      <w:r w:rsidRPr="007F510C">
        <w:rPr>
          <w:rFonts w:ascii="Times New Roman" w:hAnsi="Times New Roman" w:cs="Times New Roman"/>
          <w:sz w:val="26"/>
          <w:szCs w:val="26"/>
        </w:rPr>
        <w:t xml:space="preserve"> </w:t>
      </w:r>
      <w:r w:rsidR="00002048">
        <w:rPr>
          <w:rFonts w:ascii="Times New Roman" w:hAnsi="Times New Roman" w:cs="Times New Roman"/>
          <w:sz w:val="26"/>
          <w:szCs w:val="26"/>
        </w:rPr>
        <w:t>(</w:t>
      </w:r>
      <w:r w:rsidRPr="007F510C">
        <w:rPr>
          <w:rFonts w:ascii="Times New Roman" w:hAnsi="Times New Roman" w:cs="Times New Roman"/>
          <w:sz w:val="26"/>
          <w:szCs w:val="26"/>
        </w:rPr>
        <w:t>F676 and F677</w:t>
      </w:r>
      <w:r w:rsidR="00002048">
        <w:rPr>
          <w:rFonts w:ascii="Times New Roman" w:hAnsi="Times New Roman" w:cs="Times New Roman"/>
          <w:sz w:val="26"/>
          <w:szCs w:val="26"/>
        </w:rPr>
        <w:t>)</w:t>
      </w:r>
      <w:r w:rsidRPr="007F510C">
        <w:rPr>
          <w:rFonts w:ascii="Times New Roman" w:hAnsi="Times New Roman" w:cs="Times New Roman"/>
          <w:sz w:val="26"/>
          <w:szCs w:val="26"/>
        </w:rPr>
        <w:t>. If you determine noncompliance with CE6, mark the CE as No</w:t>
      </w:r>
      <w:r w:rsidR="00002048">
        <w:rPr>
          <w:rFonts w:ascii="Times New Roman" w:hAnsi="Times New Roman" w:cs="Times New Roman"/>
          <w:sz w:val="26"/>
          <w:szCs w:val="26"/>
        </w:rPr>
        <w:t>,</w:t>
      </w:r>
      <w:r w:rsidRPr="007F510C">
        <w:rPr>
          <w:rFonts w:ascii="Times New Roman" w:hAnsi="Times New Roman" w:cs="Times New Roman"/>
          <w:sz w:val="26"/>
          <w:szCs w:val="26"/>
        </w:rPr>
        <w:t xml:space="preserve"> click Select</w:t>
      </w:r>
      <w:r w:rsidR="00002048">
        <w:rPr>
          <w:rFonts w:ascii="Times New Roman" w:hAnsi="Times New Roman" w:cs="Times New Roman"/>
          <w:sz w:val="26"/>
          <w:szCs w:val="26"/>
        </w:rPr>
        <w:t>,</w:t>
      </w:r>
      <w:r w:rsidRPr="007F510C">
        <w:rPr>
          <w:rFonts w:ascii="Times New Roman" w:hAnsi="Times New Roman" w:cs="Times New Roman"/>
          <w:sz w:val="26"/>
          <w:szCs w:val="26"/>
        </w:rPr>
        <w:t xml:space="preserve"> put a checkmark next to the tag(s) you want to cite, indicate the appropriate severity</w:t>
      </w:r>
      <w:r w:rsidR="00002048">
        <w:rPr>
          <w:rFonts w:ascii="Times New Roman" w:hAnsi="Times New Roman" w:cs="Times New Roman"/>
          <w:sz w:val="26"/>
          <w:szCs w:val="26"/>
        </w:rPr>
        <w:t>, and</w:t>
      </w:r>
      <w:r w:rsidRPr="007F510C">
        <w:rPr>
          <w:rFonts w:ascii="Times New Roman" w:hAnsi="Times New Roman" w:cs="Times New Roman"/>
          <w:sz w:val="26"/>
          <w:szCs w:val="26"/>
        </w:rPr>
        <w:t xml:space="preserve"> click Save. </w:t>
      </w:r>
    </w:p>
    <w:p w14:paraId="69C65635" w14:textId="77777777" w:rsidR="004E1C1D" w:rsidRPr="007F510C" w:rsidRDefault="004E1C1D" w:rsidP="005125B5">
      <w:pPr>
        <w:pStyle w:val="ListParagraph"/>
        <w:numPr>
          <w:ilvl w:val="0"/>
          <w:numId w:val="1"/>
        </w:numPr>
        <w:spacing w:before="160" w:after="0" w:line="240" w:lineRule="auto"/>
        <w:rPr>
          <w:rFonts w:ascii="Times New Roman" w:hAnsi="Times New Roman" w:cs="Times New Roman"/>
          <w:b/>
          <w:sz w:val="26"/>
          <w:szCs w:val="26"/>
        </w:rPr>
      </w:pPr>
      <w:r w:rsidRPr="007F510C">
        <w:rPr>
          <w:rFonts w:ascii="Times New Roman" w:hAnsi="Times New Roman" w:cs="Times New Roman"/>
          <w:b/>
          <w:sz w:val="26"/>
          <w:szCs w:val="26"/>
        </w:rPr>
        <w:t>Infection Control</w:t>
      </w:r>
    </w:p>
    <w:p w14:paraId="78E61A9F" w14:textId="161E5AAE" w:rsidR="004E1C1D" w:rsidRPr="007F510C" w:rsidRDefault="00265AE2" w:rsidP="004E1C1D">
      <w:pPr>
        <w:pStyle w:val="ListParagraph"/>
        <w:numPr>
          <w:ilvl w:val="0"/>
          <w:numId w:val="2"/>
        </w:numPr>
        <w:spacing w:after="0" w:line="240" w:lineRule="auto"/>
        <w:contextualSpacing w:val="0"/>
        <w:rPr>
          <w:rFonts w:ascii="Times New Roman" w:hAnsi="Times New Roman" w:cs="Times New Roman"/>
          <w:sz w:val="26"/>
          <w:szCs w:val="26"/>
        </w:rPr>
      </w:pPr>
      <w:r w:rsidRPr="00CB24C6">
        <w:rPr>
          <w:rFonts w:ascii="Times New Roman" w:hAnsi="Times New Roman" w:cs="Times New Roman"/>
          <w:i/>
          <w:iCs/>
          <w:color w:val="A20000"/>
          <w:sz w:val="26"/>
          <w:szCs w:val="26"/>
        </w:rPr>
        <w:t>All surveyors</w:t>
      </w:r>
      <w:r w:rsidRPr="00CB24C6">
        <w:rPr>
          <w:rFonts w:ascii="Times New Roman" w:hAnsi="Times New Roman" w:cs="Times New Roman"/>
          <w:color w:val="A20000"/>
          <w:sz w:val="26"/>
          <w:szCs w:val="26"/>
        </w:rPr>
        <w:t xml:space="preserve"> </w:t>
      </w:r>
      <w:r>
        <w:rPr>
          <w:rFonts w:ascii="Times New Roman" w:hAnsi="Times New Roman" w:cs="Times New Roman"/>
          <w:sz w:val="26"/>
          <w:szCs w:val="26"/>
        </w:rPr>
        <w:t>o</w:t>
      </w:r>
      <w:r w:rsidR="00B72F99">
        <w:rPr>
          <w:rFonts w:ascii="Times New Roman" w:hAnsi="Times New Roman" w:cs="Times New Roman"/>
          <w:sz w:val="26"/>
          <w:szCs w:val="26"/>
        </w:rPr>
        <w:t xml:space="preserve">bserve </w:t>
      </w:r>
      <w:r w:rsidR="004E1C1D" w:rsidRPr="007F510C">
        <w:rPr>
          <w:rFonts w:ascii="Times New Roman" w:hAnsi="Times New Roman" w:cs="Times New Roman"/>
          <w:sz w:val="26"/>
          <w:szCs w:val="26"/>
        </w:rPr>
        <w:t xml:space="preserve">for breaks in infection control throughout the survey, as specified on the pathways and investigative protocols. </w:t>
      </w:r>
    </w:p>
    <w:p w14:paraId="0B4E0552" w14:textId="24D995C5" w:rsidR="00297546" w:rsidRPr="007F6A76" w:rsidRDefault="00297546" w:rsidP="00297546">
      <w:pPr>
        <w:pStyle w:val="ListParagraph"/>
        <w:numPr>
          <w:ilvl w:val="0"/>
          <w:numId w:val="2"/>
        </w:numPr>
        <w:spacing w:after="0" w:line="240" w:lineRule="auto"/>
        <w:contextualSpacing w:val="0"/>
        <w:rPr>
          <w:rFonts w:ascii="Times New Roman" w:hAnsi="Times New Roman" w:cs="Times New Roman"/>
          <w:sz w:val="26"/>
          <w:szCs w:val="26"/>
        </w:rPr>
      </w:pPr>
      <w:r w:rsidRPr="007F6A76">
        <w:rPr>
          <w:rFonts w:ascii="Times New Roman" w:hAnsi="Times New Roman" w:cs="Times New Roman"/>
          <w:iCs/>
          <w:sz w:val="26"/>
          <w:szCs w:val="26"/>
        </w:rPr>
        <w:t xml:space="preserve">The </w:t>
      </w:r>
      <w:r w:rsidR="00265AE2" w:rsidRPr="00CB24C6">
        <w:rPr>
          <w:rFonts w:ascii="Times New Roman" w:hAnsi="Times New Roman" w:cs="Times New Roman"/>
          <w:i/>
          <w:color w:val="A20000"/>
          <w:sz w:val="26"/>
          <w:szCs w:val="26"/>
        </w:rPr>
        <w:t>primary</w:t>
      </w:r>
      <w:r w:rsidRPr="007F6A76">
        <w:rPr>
          <w:rFonts w:ascii="Times New Roman" w:hAnsi="Times New Roman" w:cs="Times New Roman"/>
          <w:iCs/>
          <w:sz w:val="26"/>
          <w:szCs w:val="26"/>
        </w:rPr>
        <w:t xml:space="preserve"> surveyor should </w:t>
      </w:r>
      <w:r w:rsidRPr="007F6A76">
        <w:rPr>
          <w:rFonts w:ascii="Times New Roman" w:hAnsi="Times New Roman" w:cs="Times New Roman"/>
          <w:b/>
          <w:bCs/>
          <w:iCs/>
          <w:sz w:val="26"/>
          <w:szCs w:val="26"/>
        </w:rPr>
        <w:t>coordinate a review</w:t>
      </w:r>
      <w:r w:rsidRPr="007F6A76">
        <w:rPr>
          <w:rFonts w:ascii="Times New Roman" w:hAnsi="Times New Roman" w:cs="Times New Roman"/>
          <w:iCs/>
          <w:sz w:val="26"/>
          <w:szCs w:val="26"/>
        </w:rPr>
        <w:t xml:space="preserve"> of the infection prevention and control program, </w:t>
      </w:r>
      <w:r w:rsidR="00C92851">
        <w:rPr>
          <w:rFonts w:ascii="Times New Roman" w:hAnsi="Times New Roman" w:cs="Times New Roman"/>
          <w:iCs/>
          <w:sz w:val="26"/>
          <w:szCs w:val="26"/>
        </w:rPr>
        <w:t xml:space="preserve">review of relative infection prevention and control policies and procedures, </w:t>
      </w:r>
      <w:r w:rsidRPr="007F6A76">
        <w:rPr>
          <w:rFonts w:ascii="Times New Roman" w:hAnsi="Times New Roman" w:cs="Times New Roman"/>
          <w:iCs/>
          <w:sz w:val="26"/>
          <w:szCs w:val="26"/>
        </w:rPr>
        <w:t xml:space="preserve">interview of qualified designated infection preventionist, </w:t>
      </w:r>
      <w:r w:rsidR="00C92851">
        <w:rPr>
          <w:rFonts w:ascii="Times New Roman" w:hAnsi="Times New Roman" w:cs="Times New Roman"/>
          <w:iCs/>
          <w:sz w:val="26"/>
          <w:szCs w:val="26"/>
        </w:rPr>
        <w:t xml:space="preserve">testing </w:t>
      </w:r>
      <w:r w:rsidRPr="007F6A76">
        <w:rPr>
          <w:rFonts w:ascii="Times New Roman" w:hAnsi="Times New Roman" w:cs="Times New Roman"/>
          <w:iCs/>
          <w:sz w:val="26"/>
          <w:szCs w:val="26"/>
        </w:rPr>
        <w:t>of staff and resident</w:t>
      </w:r>
      <w:r w:rsidR="00C92851">
        <w:rPr>
          <w:rFonts w:ascii="Times New Roman" w:hAnsi="Times New Roman" w:cs="Times New Roman"/>
          <w:iCs/>
          <w:sz w:val="26"/>
          <w:szCs w:val="26"/>
        </w:rPr>
        <w:t>s for communicable diseases (e.g.,</w:t>
      </w:r>
      <w:r w:rsidRPr="007F6A76">
        <w:rPr>
          <w:rFonts w:ascii="Times New Roman" w:hAnsi="Times New Roman" w:cs="Times New Roman"/>
          <w:iCs/>
          <w:sz w:val="26"/>
          <w:szCs w:val="26"/>
        </w:rPr>
        <w:t xml:space="preserve"> COVID-19</w:t>
      </w:r>
      <w:r w:rsidR="00C92851">
        <w:rPr>
          <w:rFonts w:ascii="Times New Roman" w:hAnsi="Times New Roman" w:cs="Times New Roman"/>
          <w:iCs/>
          <w:sz w:val="26"/>
          <w:szCs w:val="26"/>
        </w:rPr>
        <w:t>) in accordance with national standards</w:t>
      </w:r>
      <w:r w:rsidRPr="007F6A76">
        <w:rPr>
          <w:rFonts w:ascii="Times New Roman" w:hAnsi="Times New Roman" w:cs="Times New Roman"/>
          <w:iCs/>
          <w:sz w:val="26"/>
          <w:szCs w:val="26"/>
        </w:rPr>
        <w:t>,</w:t>
      </w:r>
      <w:r w:rsidRPr="007F6A76">
        <w:rPr>
          <w:iCs/>
          <w:spacing w:val="-5"/>
          <w:sz w:val="26"/>
        </w:rPr>
        <w:t xml:space="preserve"> </w:t>
      </w:r>
      <w:r w:rsidRPr="007F6A76">
        <w:rPr>
          <w:rFonts w:ascii="Times New Roman" w:hAnsi="Times New Roman" w:cs="Times New Roman"/>
          <w:iCs/>
          <w:sz w:val="26"/>
          <w:szCs w:val="26"/>
        </w:rPr>
        <w:t>antibiotic stewardship program, and the influenza, pneumococcal and COVID-19 immunizations for residents</w:t>
      </w:r>
      <w:r w:rsidR="00C92851">
        <w:rPr>
          <w:rFonts w:ascii="Times New Roman" w:hAnsi="Times New Roman" w:cs="Times New Roman"/>
          <w:iCs/>
          <w:sz w:val="26"/>
          <w:szCs w:val="26"/>
        </w:rPr>
        <w:t>.</w:t>
      </w:r>
      <w:r w:rsidRPr="00333B51">
        <w:rPr>
          <w:rFonts w:ascii="Times New Roman" w:hAnsi="Times New Roman" w:cs="Times New Roman"/>
          <w:i/>
          <w:iCs/>
          <w:color w:val="FF0000"/>
          <w:sz w:val="26"/>
          <w:szCs w:val="26"/>
        </w:rPr>
        <w:t xml:space="preserve"> </w:t>
      </w:r>
    </w:p>
    <w:p w14:paraId="0BC3A082" w14:textId="766D49C4" w:rsidR="000E0888" w:rsidRPr="007F6A76" w:rsidRDefault="000E0888" w:rsidP="000E0888">
      <w:pPr>
        <w:pStyle w:val="ListParagraph"/>
        <w:numPr>
          <w:ilvl w:val="0"/>
          <w:numId w:val="2"/>
        </w:numPr>
        <w:spacing w:after="0" w:line="240" w:lineRule="auto"/>
        <w:contextualSpacing w:val="0"/>
        <w:rPr>
          <w:rFonts w:ascii="Times New Roman" w:hAnsi="Times New Roman" w:cs="Times New Roman"/>
          <w:sz w:val="26"/>
          <w:szCs w:val="26"/>
        </w:rPr>
      </w:pPr>
      <w:r w:rsidRPr="007F6A76">
        <w:rPr>
          <w:rFonts w:ascii="Times New Roman" w:hAnsi="Times New Roman" w:cs="Times New Roman"/>
          <w:sz w:val="26"/>
          <w:szCs w:val="26"/>
        </w:rPr>
        <w:t xml:space="preserve">The system will display any initial pool resident who had an FI marked for </w:t>
      </w:r>
      <w:r w:rsidRPr="007F6A76">
        <w:rPr>
          <w:rFonts w:ascii="Times New Roman" w:hAnsi="Times New Roman" w:cs="Times New Roman"/>
          <w:b/>
          <w:bCs/>
          <w:sz w:val="26"/>
          <w:szCs w:val="26"/>
        </w:rPr>
        <w:t>Infections (not UTI, Pressure Ulcers, or Respiratory)</w:t>
      </w:r>
      <w:r w:rsidRPr="007F6A76">
        <w:rPr>
          <w:rFonts w:ascii="Times New Roman" w:hAnsi="Times New Roman" w:cs="Times New Roman"/>
          <w:sz w:val="26"/>
          <w:szCs w:val="26"/>
        </w:rPr>
        <w:t xml:space="preserve"> and </w:t>
      </w:r>
      <w:r w:rsidR="008B6678" w:rsidRPr="00BB53FB">
        <w:rPr>
          <w:rFonts w:ascii="Times New Roman" w:hAnsi="Times New Roman" w:cs="Times New Roman"/>
          <w:sz w:val="26"/>
          <w:szCs w:val="26"/>
        </w:rPr>
        <w:t>three resident</w:t>
      </w:r>
      <w:r w:rsidR="00A43DCD" w:rsidRPr="00BB53FB">
        <w:rPr>
          <w:rFonts w:ascii="Times New Roman" w:hAnsi="Times New Roman" w:cs="Times New Roman"/>
          <w:sz w:val="26"/>
          <w:szCs w:val="26"/>
        </w:rPr>
        <w:t>s</w:t>
      </w:r>
      <w:r w:rsidR="008B6678" w:rsidRPr="00BB53FB">
        <w:rPr>
          <w:rFonts w:ascii="Times New Roman" w:hAnsi="Times New Roman" w:cs="Times New Roman"/>
          <w:sz w:val="26"/>
          <w:szCs w:val="26"/>
        </w:rPr>
        <w:t>, if available, for</w:t>
      </w:r>
      <w:r w:rsidR="008B6678" w:rsidRPr="00BB53FB">
        <w:rPr>
          <w:rFonts w:ascii="Times New Roman" w:hAnsi="Times New Roman" w:cs="Times New Roman"/>
          <w:i/>
          <w:iCs/>
          <w:sz w:val="26"/>
          <w:szCs w:val="26"/>
        </w:rPr>
        <w:t xml:space="preserve"> </w:t>
      </w:r>
      <w:r w:rsidRPr="007F6A76">
        <w:rPr>
          <w:rFonts w:ascii="Times New Roman" w:hAnsi="Times New Roman" w:cs="Times New Roman"/>
          <w:b/>
          <w:bCs/>
          <w:sz w:val="26"/>
          <w:szCs w:val="26"/>
        </w:rPr>
        <w:t xml:space="preserve">Transmission-Based Precautions </w:t>
      </w:r>
      <w:r w:rsidRPr="007F6A76">
        <w:rPr>
          <w:rFonts w:ascii="Times New Roman" w:hAnsi="Times New Roman" w:cs="Times New Roman"/>
          <w:sz w:val="26"/>
          <w:szCs w:val="26"/>
        </w:rPr>
        <w:t xml:space="preserve">that will require an investigation. </w:t>
      </w:r>
      <w:r w:rsidRPr="007F6A76">
        <w:rPr>
          <w:rFonts w:ascii="Times New Roman" w:hAnsi="Times New Roman" w:cs="Times New Roman"/>
          <w:iCs/>
          <w:sz w:val="26"/>
          <w:szCs w:val="26"/>
        </w:rPr>
        <w:t xml:space="preserve">Clicking on the </w:t>
      </w:r>
      <w:r w:rsidR="00265AE2" w:rsidRPr="00CB24C6">
        <w:rPr>
          <w:rFonts w:ascii="Times New Roman" w:hAnsi="Times New Roman" w:cs="Times New Roman"/>
          <w:i/>
          <w:color w:val="A20000"/>
          <w:sz w:val="26"/>
          <w:szCs w:val="26"/>
        </w:rPr>
        <w:t>Notes icon in the Notes column</w:t>
      </w:r>
      <w:r w:rsidRPr="00CB24C6">
        <w:rPr>
          <w:rFonts w:ascii="Times New Roman" w:hAnsi="Times New Roman" w:cs="Times New Roman"/>
          <w:iCs/>
          <w:color w:val="A20000"/>
          <w:sz w:val="26"/>
          <w:szCs w:val="26"/>
        </w:rPr>
        <w:t xml:space="preserve"> </w:t>
      </w:r>
      <w:r w:rsidRPr="007F6A76">
        <w:rPr>
          <w:rFonts w:ascii="Times New Roman" w:hAnsi="Times New Roman" w:cs="Times New Roman"/>
          <w:iCs/>
          <w:sz w:val="26"/>
          <w:szCs w:val="26"/>
        </w:rPr>
        <w:t xml:space="preserve">will show the initial pool notes. </w:t>
      </w:r>
      <w:r w:rsidR="008B6678" w:rsidRPr="00BB53FB">
        <w:rPr>
          <w:rFonts w:ascii="Times New Roman" w:hAnsi="Times New Roman" w:cs="Times New Roman"/>
          <w:iCs/>
          <w:sz w:val="26"/>
        </w:rPr>
        <w:t>Under the ‘Originating Initial Pool Area’ column</w:t>
      </w:r>
      <w:r w:rsidR="00265AE2">
        <w:rPr>
          <w:rFonts w:ascii="Times New Roman" w:hAnsi="Times New Roman" w:cs="Times New Roman"/>
          <w:iCs/>
          <w:sz w:val="26"/>
        </w:rPr>
        <w:t xml:space="preserve"> </w:t>
      </w:r>
      <w:r w:rsidR="00265AE2" w:rsidRPr="00CB24C6">
        <w:rPr>
          <w:rFonts w:ascii="Times New Roman" w:hAnsi="Times New Roman" w:cs="Times New Roman"/>
          <w:i/>
          <w:color w:val="A20000"/>
          <w:sz w:val="26"/>
        </w:rPr>
        <w:t>on the Residents tab</w:t>
      </w:r>
      <w:r w:rsidR="008B6678" w:rsidRPr="00CB24C6">
        <w:rPr>
          <w:rFonts w:ascii="Times New Roman" w:hAnsi="Times New Roman" w:cs="Times New Roman"/>
          <w:i/>
          <w:color w:val="A20000"/>
          <w:sz w:val="26"/>
        </w:rPr>
        <w:t xml:space="preserve">, </w:t>
      </w:r>
      <w:r w:rsidR="008B6678" w:rsidRPr="00BB53FB">
        <w:rPr>
          <w:rFonts w:ascii="Times New Roman" w:hAnsi="Times New Roman" w:cs="Times New Roman"/>
          <w:iCs/>
          <w:sz w:val="26"/>
        </w:rPr>
        <w:t>the initial pool response (FI or No Issue) will be displayed for TBP.</w:t>
      </w:r>
    </w:p>
    <w:p w14:paraId="6AF16315" w14:textId="633D3900" w:rsidR="000E0888" w:rsidRPr="0057405A" w:rsidRDefault="000E0888" w:rsidP="000E0888">
      <w:pPr>
        <w:pStyle w:val="NoSpacing"/>
        <w:numPr>
          <w:ilvl w:val="0"/>
          <w:numId w:val="2"/>
        </w:numPr>
        <w:rPr>
          <w:rFonts w:ascii="Times New Roman" w:hAnsi="Times New Roman"/>
          <w:i/>
          <w:color w:val="FF0000"/>
          <w:sz w:val="26"/>
          <w:szCs w:val="26"/>
        </w:rPr>
      </w:pPr>
      <w:r w:rsidRPr="007F6A76">
        <w:rPr>
          <w:rFonts w:ascii="Times New Roman" w:hAnsi="Times New Roman"/>
          <w:b/>
          <w:bCs/>
          <w:sz w:val="26"/>
          <w:szCs w:val="26"/>
        </w:rPr>
        <w:lastRenderedPageBreak/>
        <w:t>Sample</w:t>
      </w:r>
      <w:r w:rsidRPr="008B6678">
        <w:rPr>
          <w:rFonts w:ascii="Times New Roman" w:hAnsi="Times New Roman"/>
          <w:b/>
          <w:bCs/>
          <w:iCs/>
          <w:sz w:val="26"/>
          <w:szCs w:val="26"/>
        </w:rPr>
        <w:t xml:space="preserve"> </w:t>
      </w:r>
      <w:r w:rsidR="0022779C" w:rsidRPr="00997758">
        <w:rPr>
          <w:rFonts w:ascii="Times New Roman" w:hAnsi="Times New Roman"/>
          <w:b/>
          <w:bCs/>
          <w:iCs/>
          <w:sz w:val="26"/>
          <w:szCs w:val="26"/>
        </w:rPr>
        <w:t>one</w:t>
      </w:r>
      <w:r w:rsidR="0022779C" w:rsidRPr="00997758">
        <w:rPr>
          <w:rFonts w:ascii="Times New Roman" w:hAnsi="Times New Roman"/>
          <w:b/>
          <w:bCs/>
          <w:i/>
          <w:sz w:val="26"/>
          <w:szCs w:val="26"/>
        </w:rPr>
        <w:t xml:space="preserve"> </w:t>
      </w:r>
      <w:r w:rsidRPr="007F6A76">
        <w:rPr>
          <w:rFonts w:ascii="Times New Roman" w:hAnsi="Times New Roman"/>
          <w:b/>
          <w:bCs/>
          <w:sz w:val="26"/>
          <w:szCs w:val="26"/>
        </w:rPr>
        <w:t>staff</w:t>
      </w:r>
      <w:r w:rsidRPr="007F6A76">
        <w:rPr>
          <w:rFonts w:ascii="Times New Roman" w:hAnsi="Times New Roman"/>
          <w:sz w:val="26"/>
          <w:szCs w:val="26"/>
        </w:rPr>
        <w:t xml:space="preserve"> </w:t>
      </w:r>
      <w:r w:rsidR="00C92851">
        <w:rPr>
          <w:rFonts w:ascii="Times New Roman" w:hAnsi="Times New Roman"/>
          <w:sz w:val="26"/>
          <w:szCs w:val="26"/>
        </w:rPr>
        <w:t xml:space="preserve">to verify </w:t>
      </w:r>
      <w:r w:rsidRPr="007F6A76">
        <w:rPr>
          <w:rFonts w:ascii="Times New Roman" w:hAnsi="Times New Roman"/>
          <w:sz w:val="26"/>
          <w:szCs w:val="26"/>
        </w:rPr>
        <w:t xml:space="preserve">compliance with </w:t>
      </w:r>
      <w:r w:rsidR="00C92851">
        <w:rPr>
          <w:rFonts w:ascii="Times New Roman" w:hAnsi="Times New Roman"/>
          <w:sz w:val="26"/>
          <w:szCs w:val="26"/>
        </w:rPr>
        <w:t xml:space="preserve">staff-related requirements and </w:t>
      </w:r>
      <w:r w:rsidRPr="007F6A76">
        <w:rPr>
          <w:rFonts w:ascii="Times New Roman" w:hAnsi="Times New Roman"/>
          <w:sz w:val="26"/>
          <w:szCs w:val="26"/>
        </w:rPr>
        <w:t>national standards</w:t>
      </w:r>
      <w:r w:rsidR="00C92851">
        <w:rPr>
          <w:rFonts w:ascii="Times New Roman" w:hAnsi="Times New Roman"/>
          <w:sz w:val="26"/>
          <w:szCs w:val="26"/>
        </w:rPr>
        <w:t>, such as offering and educating on immunization and testing</w:t>
      </w:r>
      <w:r w:rsidR="007F6A76">
        <w:rPr>
          <w:rFonts w:ascii="Times New Roman" w:hAnsi="Times New Roman"/>
          <w:sz w:val="26"/>
          <w:szCs w:val="26"/>
        </w:rPr>
        <w:t>.</w:t>
      </w:r>
      <w:r w:rsidRPr="007F6A76">
        <w:rPr>
          <w:rFonts w:ascii="Times New Roman" w:hAnsi="Times New Roman"/>
          <w:sz w:val="26"/>
          <w:szCs w:val="26"/>
        </w:rPr>
        <w:t xml:space="preserve"> </w:t>
      </w:r>
    </w:p>
    <w:p w14:paraId="4972FDE3" w14:textId="79A15FFC" w:rsidR="000E0888" w:rsidRPr="009E0680" w:rsidRDefault="000E0888" w:rsidP="000E0888">
      <w:pPr>
        <w:pStyle w:val="NoSpacing"/>
        <w:numPr>
          <w:ilvl w:val="0"/>
          <w:numId w:val="2"/>
        </w:numPr>
        <w:rPr>
          <w:rFonts w:ascii="Times New Roman" w:hAnsi="Times New Roman"/>
          <w:i/>
          <w:color w:val="ED0000"/>
          <w:sz w:val="26"/>
          <w:szCs w:val="26"/>
        </w:rPr>
      </w:pPr>
      <w:r w:rsidRPr="007F6A76">
        <w:rPr>
          <w:rFonts w:ascii="Times New Roman" w:hAnsi="Times New Roman"/>
          <w:b/>
          <w:bCs/>
          <w:sz w:val="26"/>
          <w:szCs w:val="26"/>
        </w:rPr>
        <w:t>Sample three residents</w:t>
      </w:r>
      <w:r w:rsidRPr="007F6A76">
        <w:rPr>
          <w:rFonts w:ascii="Times New Roman" w:hAnsi="Times New Roman"/>
          <w:sz w:val="26"/>
          <w:szCs w:val="26"/>
        </w:rPr>
        <w:t xml:space="preserve"> for purposes of determining compliance with infection prevention and control national standards such as TBP, as well as resident care, screening, testing, and reporting</w:t>
      </w:r>
      <w:r w:rsidRPr="009E0680">
        <w:rPr>
          <w:rFonts w:ascii="Times New Roman" w:hAnsi="Times New Roman"/>
          <w:i/>
          <w:color w:val="ED0000"/>
          <w:sz w:val="26"/>
          <w:szCs w:val="26"/>
        </w:rPr>
        <w:t>.</w:t>
      </w:r>
    </w:p>
    <w:p w14:paraId="0DEC60C9" w14:textId="25B3487A" w:rsidR="003C1232" w:rsidRPr="007F6A76" w:rsidRDefault="000E0888" w:rsidP="003C1232">
      <w:pPr>
        <w:pStyle w:val="ListParagraph"/>
        <w:numPr>
          <w:ilvl w:val="0"/>
          <w:numId w:val="2"/>
        </w:numPr>
        <w:rPr>
          <w:rFonts w:ascii="Times New Roman" w:hAnsi="Times New Roman" w:cs="Times New Roman"/>
          <w:szCs w:val="24"/>
        </w:rPr>
      </w:pPr>
      <w:r w:rsidRPr="007F6A76">
        <w:rPr>
          <w:rFonts w:ascii="Times New Roman" w:hAnsi="Times New Roman"/>
          <w:b/>
          <w:bCs/>
          <w:sz w:val="26"/>
          <w:szCs w:val="26"/>
        </w:rPr>
        <w:t>Sample five residents</w:t>
      </w:r>
      <w:r w:rsidRPr="007F6A76">
        <w:rPr>
          <w:rFonts w:ascii="Times New Roman" w:hAnsi="Times New Roman"/>
          <w:sz w:val="26"/>
          <w:szCs w:val="26"/>
        </w:rPr>
        <w:t xml:space="preserve"> for influenza</w:t>
      </w:r>
      <w:r w:rsidR="004D7C6C" w:rsidRPr="007F6A76">
        <w:rPr>
          <w:rFonts w:ascii="Times New Roman" w:hAnsi="Times New Roman"/>
          <w:sz w:val="26"/>
          <w:szCs w:val="26"/>
        </w:rPr>
        <w:t>,</w:t>
      </w:r>
      <w:r w:rsidRPr="007F6A76">
        <w:rPr>
          <w:rFonts w:ascii="Times New Roman" w:hAnsi="Times New Roman"/>
          <w:sz w:val="26"/>
          <w:szCs w:val="26"/>
        </w:rPr>
        <w:t xml:space="preserve"> pneumococcal </w:t>
      </w:r>
      <w:r w:rsidR="004D7C6C" w:rsidRPr="007F6A76">
        <w:rPr>
          <w:rFonts w:ascii="Times New Roman" w:hAnsi="Times New Roman"/>
          <w:sz w:val="26"/>
          <w:szCs w:val="26"/>
        </w:rPr>
        <w:t xml:space="preserve">and COVID-19 </w:t>
      </w:r>
      <w:r w:rsidRPr="007F6A76">
        <w:rPr>
          <w:rFonts w:ascii="Times New Roman" w:hAnsi="Times New Roman"/>
          <w:sz w:val="26"/>
          <w:szCs w:val="26"/>
        </w:rPr>
        <w:t>immunizations.</w:t>
      </w:r>
    </w:p>
    <w:p w14:paraId="6C653F49" w14:textId="5113A23D" w:rsidR="000E0888" w:rsidRPr="005125B5" w:rsidRDefault="000E0888" w:rsidP="005125B5">
      <w:pPr>
        <w:pStyle w:val="ListParagraph"/>
        <w:numPr>
          <w:ilvl w:val="1"/>
          <w:numId w:val="2"/>
        </w:numPr>
        <w:spacing w:after="0" w:line="240" w:lineRule="auto"/>
        <w:contextualSpacing w:val="0"/>
        <w:rPr>
          <w:rFonts w:ascii="Times New Roman" w:eastAsiaTheme="minorEastAsia" w:hAnsi="Times New Roman" w:cs="Times New Roman"/>
          <w:sz w:val="26"/>
          <w:szCs w:val="26"/>
        </w:rPr>
      </w:pPr>
      <w:r w:rsidRPr="005125B5">
        <w:rPr>
          <w:rFonts w:ascii="Times New Roman" w:hAnsi="Times New Roman" w:cs="Times New Roman"/>
          <w:iCs/>
          <w:sz w:val="26"/>
          <w:szCs w:val="26"/>
        </w:rPr>
        <w:t>The</w:t>
      </w:r>
      <w:r w:rsidRPr="00FD1511">
        <w:rPr>
          <w:rFonts w:ascii="Times New Roman" w:eastAsiaTheme="minorEastAsia" w:hAnsi="Times New Roman" w:cs="Times New Roman"/>
          <w:sz w:val="26"/>
          <w:szCs w:val="26"/>
        </w:rPr>
        <w:t xml:space="preserve"> </w:t>
      </w:r>
      <w:r w:rsidRPr="00FD1511">
        <w:rPr>
          <w:rFonts w:ascii="Times New Roman" w:eastAsiaTheme="minorEastAsia" w:hAnsi="Times New Roman" w:cs="Times New Roman"/>
          <w:b/>
          <w:sz w:val="26"/>
          <w:szCs w:val="26"/>
        </w:rPr>
        <w:t>residents reviewed for influenza</w:t>
      </w:r>
      <w:r w:rsidR="004D7C6C" w:rsidRPr="00FD1511">
        <w:rPr>
          <w:rFonts w:ascii="Times New Roman" w:eastAsiaTheme="minorEastAsia" w:hAnsi="Times New Roman" w:cs="Times New Roman"/>
          <w:b/>
          <w:sz w:val="26"/>
          <w:szCs w:val="26"/>
        </w:rPr>
        <w:t>,</w:t>
      </w:r>
      <w:r w:rsidRPr="00FD1511">
        <w:rPr>
          <w:rFonts w:ascii="Times New Roman" w:eastAsiaTheme="minorEastAsia" w:hAnsi="Times New Roman" w:cs="Times New Roman"/>
          <w:b/>
          <w:sz w:val="26"/>
          <w:szCs w:val="26"/>
        </w:rPr>
        <w:t xml:space="preserve"> pneumococcal </w:t>
      </w:r>
      <w:r w:rsidR="004D7C6C" w:rsidRPr="00FD1511">
        <w:rPr>
          <w:rFonts w:ascii="Times New Roman" w:eastAsiaTheme="minorEastAsia" w:hAnsi="Times New Roman" w:cs="Times New Roman"/>
          <w:b/>
          <w:sz w:val="26"/>
          <w:szCs w:val="26"/>
        </w:rPr>
        <w:t xml:space="preserve">and COVID-19 </w:t>
      </w:r>
      <w:r w:rsidR="00297546" w:rsidRPr="00FD1511">
        <w:rPr>
          <w:rFonts w:ascii="Times New Roman" w:eastAsiaTheme="minorEastAsia" w:hAnsi="Times New Roman" w:cs="Times New Roman"/>
          <w:b/>
          <w:sz w:val="26"/>
          <w:szCs w:val="26"/>
        </w:rPr>
        <w:t>vaccinations</w:t>
      </w:r>
      <w:r w:rsidRPr="00FD1511">
        <w:rPr>
          <w:rFonts w:ascii="Times New Roman" w:eastAsiaTheme="minorEastAsia" w:hAnsi="Times New Roman" w:cs="Times New Roman"/>
          <w:sz w:val="26"/>
          <w:szCs w:val="26"/>
        </w:rPr>
        <w:t xml:space="preserve">, should be </w:t>
      </w:r>
      <w:r w:rsidRPr="00FD1511">
        <w:rPr>
          <w:rFonts w:ascii="Times New Roman" w:eastAsiaTheme="minorEastAsia" w:hAnsi="Times New Roman" w:cs="Times New Roman"/>
          <w:b/>
          <w:sz w:val="26"/>
          <w:szCs w:val="26"/>
        </w:rPr>
        <w:t xml:space="preserve">added to the </w:t>
      </w:r>
      <w:r w:rsidR="00DA5686">
        <w:rPr>
          <w:rFonts w:ascii="Times New Roman" w:eastAsiaTheme="minorEastAsia" w:hAnsi="Times New Roman" w:cs="Times New Roman"/>
          <w:b/>
          <w:sz w:val="26"/>
          <w:szCs w:val="26"/>
        </w:rPr>
        <w:t>R</w:t>
      </w:r>
      <w:r w:rsidRPr="00FD1511">
        <w:rPr>
          <w:rFonts w:ascii="Times New Roman" w:eastAsiaTheme="minorEastAsia" w:hAnsi="Times New Roman" w:cs="Times New Roman"/>
          <w:b/>
          <w:sz w:val="26"/>
          <w:szCs w:val="26"/>
        </w:rPr>
        <w:t>esident</w:t>
      </w:r>
      <w:r w:rsidR="00DA5686">
        <w:rPr>
          <w:rFonts w:ascii="Times New Roman" w:eastAsiaTheme="minorEastAsia" w:hAnsi="Times New Roman" w:cs="Times New Roman"/>
          <w:b/>
          <w:sz w:val="26"/>
          <w:szCs w:val="26"/>
        </w:rPr>
        <w:t xml:space="preserve">s </w:t>
      </w:r>
      <w:r w:rsidR="00DA5686" w:rsidRPr="00CB24C6">
        <w:rPr>
          <w:rFonts w:ascii="Times New Roman" w:eastAsiaTheme="minorEastAsia" w:hAnsi="Times New Roman" w:cs="Times New Roman"/>
          <w:b/>
          <w:i/>
          <w:iCs/>
          <w:color w:val="A20000"/>
          <w:sz w:val="26"/>
          <w:szCs w:val="26"/>
        </w:rPr>
        <w:t>tab</w:t>
      </w:r>
      <w:r w:rsidRPr="00FD1511">
        <w:rPr>
          <w:rFonts w:ascii="Times New Roman" w:eastAsiaTheme="minorEastAsia" w:hAnsi="Times New Roman" w:cs="Times New Roman"/>
          <w:sz w:val="26"/>
          <w:szCs w:val="26"/>
        </w:rPr>
        <w:t xml:space="preserve"> on the infection control screen.</w:t>
      </w:r>
      <w:bookmarkStart w:id="1" w:name="_Hlk56161271"/>
      <w:r w:rsidR="00297546" w:rsidRPr="00FD1511">
        <w:rPr>
          <w:rFonts w:ascii="Times New Roman" w:eastAsiaTheme="minorEastAsia" w:hAnsi="Times New Roman" w:cs="Times New Roman"/>
          <w:sz w:val="26"/>
          <w:szCs w:val="26"/>
        </w:rPr>
        <w:t xml:space="preserve"> </w:t>
      </w:r>
      <w:r w:rsidR="00DA5686" w:rsidRPr="00CB24C6">
        <w:rPr>
          <w:rFonts w:ascii="Times New Roman" w:eastAsiaTheme="minorEastAsia" w:hAnsi="Times New Roman" w:cs="Times New Roman"/>
          <w:i/>
          <w:iCs/>
          <w:color w:val="A20000"/>
          <w:sz w:val="26"/>
          <w:szCs w:val="26"/>
        </w:rPr>
        <w:t xml:space="preserve">To add a resident to the box, click on the Add Residents </w:t>
      </w:r>
      <w:proofErr w:type="gramStart"/>
      <w:r w:rsidR="00DA5686" w:rsidRPr="00CB24C6">
        <w:rPr>
          <w:rFonts w:ascii="Times New Roman" w:eastAsiaTheme="minorEastAsia" w:hAnsi="Times New Roman" w:cs="Times New Roman"/>
          <w:i/>
          <w:iCs/>
          <w:color w:val="A20000"/>
          <w:sz w:val="26"/>
          <w:szCs w:val="26"/>
        </w:rPr>
        <w:t>For</w:t>
      </w:r>
      <w:proofErr w:type="gramEnd"/>
      <w:r w:rsidR="00DA5686" w:rsidRPr="00CB24C6">
        <w:rPr>
          <w:rFonts w:ascii="Times New Roman" w:eastAsiaTheme="minorEastAsia" w:hAnsi="Times New Roman" w:cs="Times New Roman"/>
          <w:i/>
          <w:iCs/>
          <w:color w:val="A20000"/>
          <w:sz w:val="26"/>
          <w:szCs w:val="26"/>
        </w:rPr>
        <w:t xml:space="preserve"> Task icon in the upper right corner, place a checkmark next to the resident you want to add and click Add. </w:t>
      </w:r>
      <w:r w:rsidR="00DA5686" w:rsidRPr="00CB24C6">
        <w:rPr>
          <w:rFonts w:ascii="Times New Roman" w:eastAsiaTheme="minorEastAsia" w:hAnsi="Times New Roman" w:cs="Times New Roman"/>
          <w:b/>
          <w:bCs/>
          <w:i/>
          <w:iCs/>
          <w:color w:val="A20000"/>
          <w:sz w:val="26"/>
          <w:szCs w:val="26"/>
        </w:rPr>
        <w:t xml:space="preserve">Include the immunization reason </w:t>
      </w:r>
      <w:r w:rsidR="00DA5686" w:rsidRPr="00CB24C6">
        <w:rPr>
          <w:rFonts w:ascii="Times New Roman" w:eastAsiaTheme="minorEastAsia" w:hAnsi="Times New Roman" w:cs="Times New Roman"/>
          <w:i/>
          <w:iCs/>
          <w:color w:val="A20000"/>
          <w:sz w:val="26"/>
          <w:szCs w:val="26"/>
        </w:rPr>
        <w:t>the resident is being added by using the drop-down in the Reason column.</w:t>
      </w:r>
      <w:r w:rsidR="00DA5686" w:rsidRPr="00CB24C6">
        <w:rPr>
          <w:rFonts w:ascii="Times New Roman" w:eastAsiaTheme="minorEastAsia" w:hAnsi="Times New Roman" w:cs="Times New Roman"/>
          <w:color w:val="A20000"/>
          <w:sz w:val="26"/>
          <w:szCs w:val="26"/>
        </w:rPr>
        <w:t xml:space="preserve"> </w:t>
      </w:r>
      <w:r w:rsidR="00EF2DF8" w:rsidRPr="005125B5">
        <w:rPr>
          <w:rFonts w:ascii="Times New Roman" w:eastAsiaTheme="minorEastAsia" w:hAnsi="Times New Roman" w:cs="Times New Roman"/>
          <w:sz w:val="26"/>
          <w:szCs w:val="26"/>
        </w:rPr>
        <w:t xml:space="preserve">You do not have to add a reason for initial pool residents with an FI for an infection. </w:t>
      </w:r>
    </w:p>
    <w:bookmarkEnd w:id="1"/>
    <w:p w14:paraId="23953E01" w14:textId="77777777" w:rsidR="000E0888" w:rsidRPr="00FD1511" w:rsidRDefault="000E0888" w:rsidP="000E0888">
      <w:pPr>
        <w:pStyle w:val="ListParagraph"/>
        <w:numPr>
          <w:ilvl w:val="0"/>
          <w:numId w:val="2"/>
        </w:numPr>
        <w:spacing w:after="0" w:line="240" w:lineRule="auto"/>
        <w:contextualSpacing w:val="0"/>
        <w:rPr>
          <w:rFonts w:ascii="Times New Roman" w:hAnsi="Times New Roman" w:cs="Times New Roman"/>
          <w:iCs/>
          <w:sz w:val="26"/>
          <w:szCs w:val="26"/>
        </w:rPr>
      </w:pPr>
      <w:r w:rsidRPr="00FD1511">
        <w:rPr>
          <w:rFonts w:ascii="Times New Roman" w:hAnsi="Times New Roman" w:cs="Times New Roman"/>
          <w:iCs/>
          <w:sz w:val="26"/>
          <w:szCs w:val="26"/>
        </w:rPr>
        <w:t xml:space="preserve">If there is a concern about a water management program in the facility, ask the facility to identify if any residents have been diagnosed with Legionnaires’ disease. </w:t>
      </w:r>
    </w:p>
    <w:p w14:paraId="2F78671C" w14:textId="7FCB3B84" w:rsidR="000E0888" w:rsidRPr="00FD1511" w:rsidRDefault="003F4026" w:rsidP="000E0888">
      <w:pPr>
        <w:pStyle w:val="ListParagraph"/>
        <w:numPr>
          <w:ilvl w:val="0"/>
          <w:numId w:val="2"/>
        </w:numPr>
        <w:spacing w:after="0" w:line="240" w:lineRule="auto"/>
        <w:contextualSpacing w:val="0"/>
        <w:rPr>
          <w:rFonts w:ascii="Times New Roman" w:hAnsi="Times New Roman" w:cs="Times New Roman"/>
          <w:iCs/>
          <w:sz w:val="26"/>
          <w:szCs w:val="26"/>
        </w:rPr>
      </w:pPr>
      <w:r w:rsidRPr="00FD1511">
        <w:rPr>
          <w:rFonts w:ascii="Times New Roman" w:hAnsi="Times New Roman" w:cs="Times New Roman"/>
          <w:iCs/>
          <w:sz w:val="26"/>
          <w:szCs w:val="26"/>
        </w:rPr>
        <w:t xml:space="preserve">For </w:t>
      </w:r>
      <w:r w:rsidR="000E0888" w:rsidRPr="00FD1511">
        <w:rPr>
          <w:rFonts w:ascii="Times New Roman" w:hAnsi="Times New Roman" w:cs="Times New Roman"/>
          <w:iCs/>
          <w:sz w:val="26"/>
          <w:szCs w:val="26"/>
        </w:rPr>
        <w:t>Antibiotic Stewardship Program, surveyors should complete an investigation for at least one resident on an antibiotic and utilize the Unnecessary Medication Review CE Pathway to assess whether the resident(s) are being prescribed antibiotic(s) unnecessarily. If concerns are identified, expand the sample as needed to determine scope and severity of findings.</w:t>
      </w:r>
    </w:p>
    <w:p w14:paraId="3918603C" w14:textId="77777777" w:rsidR="000E0888" w:rsidRPr="00FD1511" w:rsidRDefault="000E0888" w:rsidP="000E0888">
      <w:pPr>
        <w:pStyle w:val="ListParagraph"/>
        <w:numPr>
          <w:ilvl w:val="1"/>
          <w:numId w:val="2"/>
        </w:numPr>
        <w:spacing w:after="0" w:line="240" w:lineRule="auto"/>
        <w:contextualSpacing w:val="0"/>
        <w:rPr>
          <w:rFonts w:ascii="Times New Roman" w:hAnsi="Times New Roman" w:cs="Times New Roman"/>
          <w:iCs/>
          <w:sz w:val="26"/>
          <w:szCs w:val="26"/>
        </w:rPr>
      </w:pPr>
      <w:r w:rsidRPr="00FD1511">
        <w:rPr>
          <w:rFonts w:ascii="Times New Roman" w:hAnsi="Times New Roman" w:cs="Times New Roman"/>
          <w:iCs/>
          <w:sz w:val="26"/>
          <w:szCs w:val="26"/>
        </w:rPr>
        <w:t>Determine if at least one resident who is receiving an antibiotic is already included in the sample from the initial pool or was selected for the Unnecessary Medication Review.</w:t>
      </w:r>
    </w:p>
    <w:p w14:paraId="72D54A51" w14:textId="18D8B31A" w:rsidR="000E0888" w:rsidRPr="005125B5" w:rsidRDefault="000E0888" w:rsidP="00C85BB5">
      <w:pPr>
        <w:pStyle w:val="ListParagraph"/>
        <w:numPr>
          <w:ilvl w:val="1"/>
          <w:numId w:val="2"/>
        </w:numPr>
        <w:spacing w:after="0" w:line="240" w:lineRule="auto"/>
        <w:contextualSpacing w:val="0"/>
        <w:rPr>
          <w:rFonts w:ascii="Times New Roman" w:hAnsi="Times New Roman" w:cs="Times New Roman"/>
          <w:b/>
          <w:sz w:val="26"/>
          <w:szCs w:val="26"/>
        </w:rPr>
      </w:pPr>
      <w:r w:rsidRPr="00FD1511">
        <w:rPr>
          <w:rFonts w:ascii="Times New Roman" w:hAnsi="Times New Roman" w:cs="Times New Roman"/>
          <w:iCs/>
          <w:sz w:val="26"/>
          <w:szCs w:val="26"/>
        </w:rPr>
        <w:t>If there aren’t any sampled residents, select a high-risk resident receiving an antibiotic from the infection log (e.g., UTI without a culture, long-term use, repeated use, no active infection noted) to add to the sample</w:t>
      </w:r>
      <w:r w:rsidR="00F43F1A">
        <w:rPr>
          <w:rFonts w:ascii="Times New Roman" w:hAnsi="Times New Roman" w:cs="Times New Roman"/>
          <w:iCs/>
          <w:sz w:val="26"/>
          <w:szCs w:val="26"/>
        </w:rPr>
        <w:t>.</w:t>
      </w:r>
    </w:p>
    <w:p w14:paraId="246D3322" w14:textId="3D73357E"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SNF Beneficiary Notification Review</w:t>
      </w:r>
    </w:p>
    <w:p w14:paraId="0C4F7885" w14:textId="77777777" w:rsidR="004E1C1D" w:rsidRPr="007F510C" w:rsidRDefault="00B72F99">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Review any applicable policy and procedures.  </w:t>
      </w:r>
    </w:p>
    <w:p w14:paraId="5FCF3FA3" w14:textId="77777777" w:rsidR="004E1C1D" w:rsidRPr="00B72F99" w:rsidRDefault="004E1C1D" w:rsidP="00E637B0">
      <w:pPr>
        <w:pStyle w:val="ListParagraph"/>
        <w:numPr>
          <w:ilvl w:val="0"/>
          <w:numId w:val="1"/>
        </w:numPr>
        <w:spacing w:after="0" w:line="240" w:lineRule="auto"/>
        <w:contextualSpacing w:val="0"/>
        <w:rPr>
          <w:rFonts w:ascii="Times New Roman" w:hAnsi="Times New Roman" w:cs="Times New Roman"/>
          <w:b/>
          <w:sz w:val="26"/>
          <w:szCs w:val="26"/>
        </w:rPr>
      </w:pPr>
      <w:r w:rsidRPr="00B72F99">
        <w:rPr>
          <w:rFonts w:ascii="Times New Roman" w:hAnsi="Times New Roman" w:cs="Times New Roman"/>
          <w:b/>
          <w:sz w:val="26"/>
          <w:szCs w:val="26"/>
        </w:rPr>
        <w:t>Kitchen</w:t>
      </w:r>
    </w:p>
    <w:p w14:paraId="2CC92855"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Make observations throughout the survey to gather all needed information. </w:t>
      </w:r>
    </w:p>
    <w:p w14:paraId="3C1D0FBC" w14:textId="7777777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Med Admin</w:t>
      </w:r>
    </w:p>
    <w:p w14:paraId="41F16462"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We highly recommend that nurses and pharmacists conduct this task.  </w:t>
      </w:r>
    </w:p>
    <w:p w14:paraId="64A4C935" w14:textId="77777777" w:rsidR="004E1C1D" w:rsidRPr="007F510C" w:rsidRDefault="00B72F9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O</w:t>
      </w:r>
      <w:r w:rsidR="004E1C1D" w:rsidRPr="007F510C">
        <w:rPr>
          <w:rFonts w:ascii="Times New Roman" w:hAnsi="Times New Roman" w:cs="Times New Roman"/>
          <w:sz w:val="26"/>
          <w:szCs w:val="26"/>
        </w:rPr>
        <w:t xml:space="preserve">bserve meds for </w:t>
      </w:r>
      <w:r>
        <w:rPr>
          <w:rFonts w:ascii="Times New Roman" w:hAnsi="Times New Roman" w:cs="Times New Roman"/>
          <w:sz w:val="26"/>
          <w:szCs w:val="26"/>
        </w:rPr>
        <w:t xml:space="preserve">every resident residing in the facility. </w:t>
      </w:r>
    </w:p>
    <w:p w14:paraId="20C7ECA5" w14:textId="77777777"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Observe different routes, units and shifts. </w:t>
      </w:r>
    </w:p>
    <w:p w14:paraId="30CE291E" w14:textId="77777777" w:rsidR="004E1C1D" w:rsidRPr="007F510C" w:rsidRDefault="001F1BB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If there aren’t enough residents to complete 25 oppo</w:t>
      </w:r>
      <w:r w:rsidR="00510CA9">
        <w:rPr>
          <w:rFonts w:ascii="Times New Roman" w:hAnsi="Times New Roman" w:cs="Times New Roman"/>
          <w:sz w:val="26"/>
          <w:szCs w:val="26"/>
        </w:rPr>
        <w:t>rtunities</w:t>
      </w:r>
      <w:r w:rsidR="002617EE">
        <w:rPr>
          <w:rFonts w:ascii="Times New Roman" w:hAnsi="Times New Roman" w:cs="Times New Roman"/>
          <w:sz w:val="26"/>
          <w:szCs w:val="26"/>
        </w:rPr>
        <w:t>,</w:t>
      </w:r>
      <w:r w:rsidR="00510CA9">
        <w:rPr>
          <w:rFonts w:ascii="Times New Roman" w:hAnsi="Times New Roman" w:cs="Times New Roman"/>
          <w:sz w:val="26"/>
          <w:szCs w:val="26"/>
        </w:rPr>
        <w:t xml:space="preserve"> do as many as you can.</w:t>
      </w:r>
    </w:p>
    <w:p w14:paraId="661C1264" w14:textId="77777777" w:rsidR="0001018E" w:rsidRPr="00CB24C6" w:rsidRDefault="0001018E" w:rsidP="0001018E">
      <w:pPr>
        <w:pStyle w:val="ListParagraph"/>
        <w:numPr>
          <w:ilvl w:val="0"/>
          <w:numId w:val="2"/>
        </w:numPr>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lastRenderedPageBreak/>
        <w:t xml:space="preserve">To </w:t>
      </w:r>
      <w:r w:rsidRPr="00CB24C6">
        <w:rPr>
          <w:rFonts w:ascii="Times New Roman" w:hAnsi="Times New Roman" w:cs="Times New Roman"/>
          <w:b/>
          <w:bCs/>
          <w:i/>
          <w:iCs/>
          <w:color w:val="A20000"/>
          <w:sz w:val="26"/>
          <w:szCs w:val="26"/>
        </w:rPr>
        <w:t>document your med observations,</w:t>
      </w:r>
      <w:r w:rsidRPr="00CB24C6">
        <w:rPr>
          <w:rFonts w:ascii="Times New Roman" w:hAnsi="Times New Roman" w:cs="Times New Roman"/>
          <w:i/>
          <w:iCs/>
          <w:color w:val="A20000"/>
          <w:sz w:val="26"/>
          <w:szCs w:val="26"/>
        </w:rPr>
        <w:t xml:space="preserve"> click the Observations tab, and select either </w:t>
      </w:r>
      <w:r w:rsidRPr="00CB24C6">
        <w:rPr>
          <w:rFonts w:ascii="Times New Roman" w:hAnsi="Times New Roman" w:cs="Times New Roman"/>
          <w:b/>
          <w:bCs/>
          <w:i/>
          <w:iCs/>
          <w:color w:val="A20000"/>
          <w:sz w:val="26"/>
          <w:szCs w:val="26"/>
        </w:rPr>
        <w:t>New Medication</w:t>
      </w:r>
      <w:r w:rsidRPr="00CB24C6">
        <w:rPr>
          <w:rFonts w:ascii="Times New Roman" w:hAnsi="Times New Roman" w:cs="Times New Roman"/>
          <w:i/>
          <w:iCs/>
          <w:color w:val="A20000"/>
          <w:sz w:val="26"/>
          <w:szCs w:val="26"/>
        </w:rPr>
        <w:t xml:space="preserve"> (if it’s the first med entered) or click the </w:t>
      </w:r>
      <w:r w:rsidRPr="00CB24C6">
        <w:rPr>
          <w:rFonts w:ascii="Times New Roman" w:hAnsi="Times New Roman" w:cs="Times New Roman"/>
          <w:b/>
          <w:bCs/>
          <w:i/>
          <w:iCs/>
          <w:color w:val="A20000"/>
          <w:sz w:val="26"/>
          <w:szCs w:val="26"/>
        </w:rPr>
        <w:t>Add Observation</w:t>
      </w:r>
      <w:r w:rsidRPr="00CB24C6">
        <w:rPr>
          <w:rFonts w:ascii="Times New Roman" w:hAnsi="Times New Roman" w:cs="Times New Roman"/>
          <w:i/>
          <w:iCs/>
          <w:color w:val="A20000"/>
          <w:sz w:val="26"/>
          <w:szCs w:val="26"/>
        </w:rPr>
        <w:t xml:space="preserve"> option in the upper right corner. Enter all necessary information. </w:t>
      </w:r>
    </w:p>
    <w:p w14:paraId="1608E805" w14:textId="33F200F9" w:rsidR="0001018E" w:rsidRPr="00CB24C6" w:rsidRDefault="0001018E" w:rsidP="005125B5">
      <w:pPr>
        <w:pStyle w:val="ListParagraph"/>
        <w:numPr>
          <w:ilvl w:val="1"/>
          <w:numId w:val="2"/>
        </w:numPr>
        <w:spacing w:after="0" w:line="240" w:lineRule="auto"/>
        <w:contextualSpacing w:val="0"/>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The date and time when the first medication </w:t>
      </w:r>
      <w:proofErr w:type="gramStart"/>
      <w:r w:rsidRPr="00CB24C6">
        <w:rPr>
          <w:rFonts w:ascii="Times New Roman" w:hAnsi="Times New Roman" w:cs="Times New Roman"/>
          <w:i/>
          <w:iCs/>
          <w:color w:val="A20000"/>
          <w:sz w:val="26"/>
          <w:szCs w:val="26"/>
        </w:rPr>
        <w:t>was</w:t>
      </w:r>
      <w:proofErr w:type="gramEnd"/>
      <w:r w:rsidRPr="00CB24C6">
        <w:rPr>
          <w:rFonts w:ascii="Times New Roman" w:hAnsi="Times New Roman" w:cs="Times New Roman"/>
          <w:i/>
          <w:iCs/>
          <w:color w:val="A20000"/>
          <w:sz w:val="26"/>
          <w:szCs w:val="26"/>
        </w:rPr>
        <w:t xml:space="preserve"> administered is tracked. </w:t>
      </w:r>
    </w:p>
    <w:p w14:paraId="6EB9C807" w14:textId="77777777" w:rsidR="0001018E" w:rsidRPr="00CB24C6" w:rsidRDefault="0001018E" w:rsidP="005125B5">
      <w:pPr>
        <w:pStyle w:val="ListParagraph"/>
        <w:numPr>
          <w:ilvl w:val="1"/>
          <w:numId w:val="2"/>
        </w:numPr>
        <w:spacing w:after="0" w:line="240" w:lineRule="auto"/>
        <w:contextualSpacing w:val="0"/>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Click </w:t>
      </w:r>
      <w:r w:rsidRPr="00CB24C6">
        <w:rPr>
          <w:rFonts w:ascii="Times New Roman" w:hAnsi="Times New Roman" w:cs="Times New Roman"/>
          <w:b/>
          <w:bCs/>
          <w:i/>
          <w:iCs/>
          <w:color w:val="A20000"/>
          <w:sz w:val="26"/>
          <w:szCs w:val="26"/>
        </w:rPr>
        <w:t>Add Notes</w:t>
      </w:r>
      <w:r w:rsidRPr="00CB24C6">
        <w:rPr>
          <w:rFonts w:ascii="Times New Roman" w:hAnsi="Times New Roman" w:cs="Times New Roman"/>
          <w:i/>
          <w:iCs/>
          <w:color w:val="A20000"/>
          <w:sz w:val="26"/>
          <w:szCs w:val="26"/>
        </w:rPr>
        <w:t xml:space="preserve"> to document notes specific to that resident’s medication administration. Click on the ‘</w:t>
      </w:r>
      <w:r w:rsidRPr="00CB24C6">
        <w:rPr>
          <w:rFonts w:ascii="Times New Roman" w:hAnsi="Times New Roman" w:cs="Times New Roman"/>
          <w:b/>
          <w:bCs/>
          <w:i/>
          <w:iCs/>
          <w:color w:val="A20000"/>
          <w:sz w:val="26"/>
          <w:szCs w:val="26"/>
        </w:rPr>
        <w:t>Copy to Facility Task Notes</w:t>
      </w:r>
      <w:r w:rsidRPr="00CB24C6">
        <w:rPr>
          <w:rFonts w:ascii="Times New Roman" w:hAnsi="Times New Roman" w:cs="Times New Roman"/>
          <w:i/>
          <w:iCs/>
          <w:color w:val="A20000"/>
          <w:sz w:val="26"/>
          <w:szCs w:val="26"/>
        </w:rPr>
        <w:t xml:space="preserve">’ icon to move these notes to the Med Admin Notes which are the notes that are pulled forward to the Potential Citation screen. </w:t>
      </w:r>
    </w:p>
    <w:p w14:paraId="683BA7EE" w14:textId="77777777" w:rsidR="0001018E" w:rsidRPr="00CB24C6" w:rsidRDefault="0001018E" w:rsidP="005125B5">
      <w:pPr>
        <w:pStyle w:val="ListParagraph"/>
        <w:numPr>
          <w:ilvl w:val="1"/>
          <w:numId w:val="2"/>
        </w:numPr>
        <w:spacing w:after="0" w:line="240" w:lineRule="auto"/>
        <w:contextualSpacing w:val="0"/>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Select </w:t>
      </w:r>
      <w:r w:rsidRPr="00CB24C6">
        <w:rPr>
          <w:rFonts w:ascii="Times New Roman" w:hAnsi="Times New Roman" w:cs="Times New Roman"/>
          <w:b/>
          <w:bCs/>
          <w:i/>
          <w:iCs/>
          <w:color w:val="A20000"/>
          <w:sz w:val="26"/>
          <w:szCs w:val="26"/>
        </w:rPr>
        <w:t>Add Another Medication</w:t>
      </w:r>
      <w:r w:rsidRPr="00CB24C6">
        <w:rPr>
          <w:rFonts w:ascii="Times New Roman" w:hAnsi="Times New Roman" w:cs="Times New Roman"/>
          <w:i/>
          <w:iCs/>
          <w:color w:val="A20000"/>
          <w:sz w:val="26"/>
          <w:szCs w:val="26"/>
        </w:rPr>
        <w:t xml:space="preserve"> option if the same resident receives multiple medications. </w:t>
      </w:r>
    </w:p>
    <w:p w14:paraId="53A64B2C" w14:textId="77777777" w:rsidR="0001018E" w:rsidRPr="00CB24C6" w:rsidRDefault="0001018E" w:rsidP="005125B5">
      <w:pPr>
        <w:pStyle w:val="ListParagraph"/>
        <w:numPr>
          <w:ilvl w:val="1"/>
          <w:numId w:val="2"/>
        </w:numPr>
        <w:spacing w:after="0" w:line="240" w:lineRule="auto"/>
        <w:contextualSpacing w:val="0"/>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Click </w:t>
      </w:r>
      <w:r w:rsidRPr="00CB24C6">
        <w:rPr>
          <w:rFonts w:ascii="Times New Roman" w:hAnsi="Times New Roman" w:cs="Times New Roman"/>
          <w:b/>
          <w:bCs/>
          <w:i/>
          <w:iCs/>
          <w:color w:val="A20000"/>
          <w:sz w:val="26"/>
          <w:szCs w:val="26"/>
        </w:rPr>
        <w:t>Add Observation</w:t>
      </w:r>
      <w:r w:rsidRPr="00CB24C6">
        <w:rPr>
          <w:rFonts w:ascii="Times New Roman" w:hAnsi="Times New Roman" w:cs="Times New Roman"/>
          <w:i/>
          <w:iCs/>
          <w:color w:val="A20000"/>
          <w:sz w:val="26"/>
          <w:szCs w:val="26"/>
        </w:rPr>
        <w:t xml:space="preserve"> when a different resident is observed. </w:t>
      </w:r>
    </w:p>
    <w:p w14:paraId="2D9EBE89" w14:textId="77777777" w:rsidR="0001018E" w:rsidRPr="00CB24C6" w:rsidRDefault="0001018E" w:rsidP="005125B5">
      <w:pPr>
        <w:pStyle w:val="ListParagraph"/>
        <w:numPr>
          <w:ilvl w:val="1"/>
          <w:numId w:val="2"/>
        </w:numPr>
        <w:spacing w:after="0" w:line="240" w:lineRule="auto"/>
        <w:contextualSpacing w:val="0"/>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For any error, you may document the original order and reason for the error in the applicable fields. </w:t>
      </w:r>
    </w:p>
    <w:p w14:paraId="3E0068A8" w14:textId="77777777" w:rsidR="0001018E" w:rsidRPr="00CB24C6" w:rsidRDefault="0001018E" w:rsidP="005125B5">
      <w:pPr>
        <w:pStyle w:val="ListParagraph"/>
        <w:numPr>
          <w:ilvl w:val="1"/>
          <w:numId w:val="2"/>
        </w:numPr>
        <w:spacing w:after="0" w:line="240" w:lineRule="auto"/>
        <w:contextualSpacing w:val="0"/>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Check the </w:t>
      </w:r>
      <w:r w:rsidRPr="00CB24C6">
        <w:rPr>
          <w:rFonts w:ascii="Times New Roman" w:hAnsi="Times New Roman" w:cs="Times New Roman"/>
          <w:b/>
          <w:bCs/>
          <w:i/>
          <w:iCs/>
          <w:color w:val="A20000"/>
          <w:sz w:val="26"/>
          <w:szCs w:val="26"/>
        </w:rPr>
        <w:t xml:space="preserve">Completed </w:t>
      </w:r>
      <w:r w:rsidRPr="00CB24C6">
        <w:rPr>
          <w:rFonts w:ascii="Times New Roman" w:hAnsi="Times New Roman" w:cs="Times New Roman"/>
          <w:i/>
          <w:iCs/>
          <w:color w:val="A20000"/>
          <w:sz w:val="26"/>
          <w:szCs w:val="26"/>
        </w:rPr>
        <w:t xml:space="preserve">box once each med has been reconciled. The medication won’t count as an opportunity or error until the Completed box is checked. </w:t>
      </w:r>
    </w:p>
    <w:p w14:paraId="116634B8" w14:textId="5ACB1BE3" w:rsidR="001E0716" w:rsidRPr="00CB24C6" w:rsidRDefault="001E0716" w:rsidP="00AC4509">
      <w:pPr>
        <w:pStyle w:val="ListParagraph"/>
        <w:numPr>
          <w:ilvl w:val="0"/>
          <w:numId w:val="13"/>
        </w:numPr>
        <w:spacing w:after="0" w:line="240" w:lineRule="auto"/>
        <w:contextualSpacing w:val="0"/>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On the Observations tab</w:t>
      </w:r>
      <w:r w:rsidR="004E1C1D" w:rsidRPr="007F510C">
        <w:rPr>
          <w:rFonts w:ascii="Times New Roman" w:hAnsi="Times New Roman" w:cs="Times New Roman"/>
          <w:sz w:val="26"/>
          <w:szCs w:val="26"/>
        </w:rPr>
        <w:t xml:space="preserve">, you can review the </w:t>
      </w:r>
      <w:r w:rsidR="004E1C1D" w:rsidRPr="005125B5">
        <w:rPr>
          <w:rFonts w:ascii="Times New Roman" w:hAnsi="Times New Roman" w:cs="Times New Roman"/>
          <w:b/>
          <w:bCs/>
          <w:sz w:val="26"/>
          <w:szCs w:val="26"/>
        </w:rPr>
        <w:t>team’s med error rate</w:t>
      </w:r>
      <w:r w:rsidR="004E1C1D" w:rsidRPr="007F510C">
        <w:rPr>
          <w:rFonts w:ascii="Times New Roman" w:hAnsi="Times New Roman" w:cs="Times New Roman"/>
          <w:sz w:val="26"/>
          <w:szCs w:val="26"/>
        </w:rPr>
        <w:t xml:space="preserve"> </w:t>
      </w:r>
      <w:r w:rsidRPr="00CB24C6">
        <w:rPr>
          <w:rFonts w:ascii="Times New Roman" w:hAnsi="Times New Roman" w:cs="Times New Roman"/>
          <w:i/>
          <w:iCs/>
          <w:color w:val="A20000"/>
          <w:sz w:val="26"/>
          <w:szCs w:val="26"/>
        </w:rPr>
        <w:t xml:space="preserve">and your error rate. </w:t>
      </w:r>
    </w:p>
    <w:p w14:paraId="36A3A50E" w14:textId="77777777" w:rsidR="001E0716" w:rsidRPr="00CB24C6" w:rsidRDefault="001E0716" w:rsidP="001E0716">
      <w:pPr>
        <w:pStyle w:val="ListParagraph"/>
        <w:numPr>
          <w:ilvl w:val="0"/>
          <w:numId w:val="13"/>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If the team has a med error rate of five percent or greater, one surveyor should insert the combined med error rate in the Med Admin Investigation notes by clicking the </w:t>
      </w:r>
      <w:r w:rsidRPr="00CB24C6">
        <w:rPr>
          <w:rFonts w:ascii="Times New Roman" w:hAnsi="Times New Roman" w:cs="Times New Roman"/>
          <w:b/>
          <w:bCs/>
          <w:i/>
          <w:iCs/>
          <w:color w:val="A20000"/>
          <w:sz w:val="26"/>
          <w:szCs w:val="26"/>
        </w:rPr>
        <w:t xml:space="preserve">Insert Total Error Rate </w:t>
      </w:r>
      <w:r w:rsidRPr="00CB24C6">
        <w:rPr>
          <w:rFonts w:ascii="Times New Roman" w:hAnsi="Times New Roman" w:cs="Times New Roman"/>
          <w:i/>
          <w:iCs/>
          <w:color w:val="A20000"/>
          <w:sz w:val="26"/>
          <w:szCs w:val="26"/>
        </w:rPr>
        <w:t xml:space="preserve">icon. </w:t>
      </w:r>
    </w:p>
    <w:p w14:paraId="3BADAE73" w14:textId="27806DAB" w:rsidR="004E1C1D" w:rsidRPr="00CB24C6" w:rsidRDefault="004E1C1D" w:rsidP="00AC4509">
      <w:pPr>
        <w:pStyle w:val="ListParagraph"/>
        <w:numPr>
          <w:ilvl w:val="0"/>
          <w:numId w:val="13"/>
        </w:numPr>
        <w:spacing w:after="0" w:line="240" w:lineRule="auto"/>
        <w:contextualSpacing w:val="0"/>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 </w:t>
      </w:r>
      <w:r w:rsidR="001E0716" w:rsidRPr="00CB24C6">
        <w:rPr>
          <w:rFonts w:ascii="Times New Roman" w:hAnsi="Times New Roman" w:cs="Times New Roman"/>
          <w:i/>
          <w:iCs/>
          <w:color w:val="A20000"/>
          <w:sz w:val="26"/>
          <w:szCs w:val="26"/>
        </w:rPr>
        <w:t xml:space="preserve">To </w:t>
      </w:r>
      <w:r w:rsidR="001E0716" w:rsidRPr="00CB24C6">
        <w:rPr>
          <w:rFonts w:ascii="Times New Roman" w:hAnsi="Times New Roman" w:cs="Times New Roman"/>
          <w:b/>
          <w:bCs/>
          <w:i/>
          <w:iCs/>
          <w:color w:val="A20000"/>
          <w:sz w:val="26"/>
          <w:szCs w:val="26"/>
        </w:rPr>
        <w:t xml:space="preserve">view just your medication observations, </w:t>
      </w:r>
      <w:r w:rsidR="001E0716" w:rsidRPr="00CB24C6">
        <w:rPr>
          <w:rFonts w:ascii="Times New Roman" w:hAnsi="Times New Roman" w:cs="Times New Roman"/>
          <w:i/>
          <w:iCs/>
          <w:color w:val="A20000"/>
          <w:sz w:val="26"/>
          <w:szCs w:val="26"/>
        </w:rPr>
        <w:t xml:space="preserve">on the Observations tab filter to My Observations. </w:t>
      </w:r>
    </w:p>
    <w:p w14:paraId="110A3F55" w14:textId="20A57E5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Med Storage</w:t>
      </w:r>
      <w:r w:rsidR="00AF0D27">
        <w:rPr>
          <w:rFonts w:ascii="Times New Roman" w:hAnsi="Times New Roman" w:cs="Times New Roman"/>
          <w:b/>
          <w:sz w:val="26"/>
          <w:szCs w:val="26"/>
        </w:rPr>
        <w:t xml:space="preserve"> and Labeling</w:t>
      </w:r>
    </w:p>
    <w:p w14:paraId="512C5347" w14:textId="77777777" w:rsidR="004E1C1D"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Any surveyor can complete the med storage task. </w:t>
      </w:r>
    </w:p>
    <w:p w14:paraId="2C83BBDC" w14:textId="76A7A9AA" w:rsidR="00B72F99" w:rsidRPr="007F510C" w:rsidRDefault="00B72F99"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Review all medication storage rooms and medication carts.</w:t>
      </w:r>
      <w:r w:rsidR="002617EE">
        <w:rPr>
          <w:rFonts w:ascii="Times New Roman" w:hAnsi="Times New Roman" w:cs="Times New Roman"/>
          <w:sz w:val="26"/>
          <w:szCs w:val="26"/>
        </w:rPr>
        <w:t xml:space="preserve"> </w:t>
      </w:r>
    </w:p>
    <w:p w14:paraId="54CAC46E" w14:textId="7BB6F3B6"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 xml:space="preserve">Resident Council </w:t>
      </w:r>
      <w:r w:rsidR="00417F56">
        <w:rPr>
          <w:rFonts w:ascii="Times New Roman" w:hAnsi="Times New Roman" w:cs="Times New Roman"/>
          <w:b/>
          <w:sz w:val="26"/>
          <w:szCs w:val="26"/>
        </w:rPr>
        <w:t>Review</w:t>
      </w:r>
    </w:p>
    <w:p w14:paraId="01DEA42E" w14:textId="77777777" w:rsidR="004E1C1D" w:rsidRPr="007F510C" w:rsidRDefault="003672A0" w:rsidP="004E1C1D">
      <w:pPr>
        <w:pStyle w:val="ListParagraph"/>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 xml:space="preserve">If the residents in the facility have formed a Resident Council, </w:t>
      </w:r>
      <w:r w:rsidRPr="00BE46BE">
        <w:rPr>
          <w:rFonts w:ascii="Times New Roman" w:hAnsi="Times New Roman" w:cs="Times New Roman"/>
          <w:b/>
          <w:sz w:val="26"/>
          <w:szCs w:val="26"/>
        </w:rPr>
        <w:t>c</w:t>
      </w:r>
      <w:r w:rsidR="004E1C1D" w:rsidRPr="00BE46BE">
        <w:rPr>
          <w:rFonts w:ascii="Times New Roman" w:hAnsi="Times New Roman" w:cs="Times New Roman"/>
          <w:b/>
          <w:sz w:val="26"/>
          <w:szCs w:val="26"/>
        </w:rPr>
        <w:t xml:space="preserve">omplete an interview with </w:t>
      </w:r>
      <w:r w:rsidRPr="00BE46BE">
        <w:rPr>
          <w:rFonts w:ascii="Times New Roman" w:hAnsi="Times New Roman" w:cs="Times New Roman"/>
          <w:b/>
          <w:sz w:val="26"/>
          <w:szCs w:val="26"/>
        </w:rPr>
        <w:t>the residents</w:t>
      </w:r>
      <w:r>
        <w:rPr>
          <w:rFonts w:ascii="Times New Roman" w:hAnsi="Times New Roman" w:cs="Times New Roman"/>
          <w:sz w:val="26"/>
          <w:szCs w:val="26"/>
        </w:rPr>
        <w:t xml:space="preserve">. </w:t>
      </w:r>
      <w:r w:rsidR="004E1C1D" w:rsidRPr="007F510C">
        <w:rPr>
          <w:rFonts w:ascii="Times New Roman" w:hAnsi="Times New Roman" w:cs="Times New Roman"/>
          <w:sz w:val="26"/>
          <w:szCs w:val="26"/>
        </w:rPr>
        <w:t xml:space="preserve"> </w:t>
      </w:r>
    </w:p>
    <w:p w14:paraId="554D219F" w14:textId="6DD66821"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BE46BE">
        <w:rPr>
          <w:rFonts w:ascii="Times New Roman" w:hAnsi="Times New Roman" w:cs="Times New Roman"/>
          <w:b/>
          <w:sz w:val="26"/>
          <w:szCs w:val="26"/>
        </w:rPr>
        <w:t>If there is not a Resident Council</w:t>
      </w:r>
      <w:r w:rsidRPr="007F510C">
        <w:rPr>
          <w:rFonts w:ascii="Times New Roman" w:hAnsi="Times New Roman" w:cs="Times New Roman"/>
          <w:sz w:val="26"/>
          <w:szCs w:val="26"/>
        </w:rPr>
        <w:t xml:space="preserve">, do not conduct this task; however, determine whether residents have attempted to form one and have been unsuccessful, and if so, why. To remove the task, </w:t>
      </w:r>
      <w:r w:rsidR="002617EE">
        <w:rPr>
          <w:rFonts w:ascii="Times New Roman" w:hAnsi="Times New Roman" w:cs="Times New Roman"/>
          <w:sz w:val="26"/>
          <w:szCs w:val="26"/>
        </w:rPr>
        <w:t xml:space="preserve">the TC should go to </w:t>
      </w:r>
      <w:r w:rsidRPr="007F510C">
        <w:rPr>
          <w:rFonts w:ascii="Times New Roman" w:hAnsi="Times New Roman" w:cs="Times New Roman"/>
          <w:sz w:val="26"/>
          <w:szCs w:val="26"/>
        </w:rPr>
        <w:t>the Facility Task screen</w:t>
      </w:r>
      <w:r w:rsidR="002617EE">
        <w:rPr>
          <w:rFonts w:ascii="Times New Roman" w:hAnsi="Times New Roman" w:cs="Times New Roman"/>
          <w:sz w:val="26"/>
          <w:szCs w:val="26"/>
        </w:rPr>
        <w:t xml:space="preserve">, </w:t>
      </w:r>
      <w:r w:rsidRPr="007F510C">
        <w:rPr>
          <w:rFonts w:ascii="Times New Roman" w:hAnsi="Times New Roman" w:cs="Times New Roman"/>
          <w:sz w:val="26"/>
          <w:szCs w:val="26"/>
        </w:rPr>
        <w:t xml:space="preserve">select the </w:t>
      </w:r>
      <w:r w:rsidR="00CA04C2" w:rsidRPr="00CB24C6">
        <w:rPr>
          <w:rFonts w:ascii="Times New Roman" w:hAnsi="Times New Roman" w:cs="Times New Roman"/>
          <w:i/>
          <w:iCs/>
          <w:color w:val="A20000"/>
          <w:sz w:val="26"/>
          <w:szCs w:val="26"/>
        </w:rPr>
        <w:t>garbage can</w:t>
      </w:r>
      <w:r w:rsidRPr="00CB24C6">
        <w:rPr>
          <w:rFonts w:ascii="Times New Roman" w:hAnsi="Times New Roman" w:cs="Times New Roman"/>
          <w:color w:val="A20000"/>
          <w:sz w:val="26"/>
          <w:szCs w:val="26"/>
        </w:rPr>
        <w:t xml:space="preserve"> </w:t>
      </w:r>
      <w:r w:rsidRPr="007F510C">
        <w:rPr>
          <w:rFonts w:ascii="Times New Roman" w:hAnsi="Times New Roman" w:cs="Times New Roman"/>
          <w:sz w:val="26"/>
          <w:szCs w:val="26"/>
        </w:rPr>
        <w:t>in the Remove column</w:t>
      </w:r>
      <w:r w:rsidR="002617EE">
        <w:rPr>
          <w:rFonts w:ascii="Times New Roman" w:hAnsi="Times New Roman" w:cs="Times New Roman"/>
          <w:sz w:val="26"/>
          <w:szCs w:val="26"/>
        </w:rPr>
        <w:t>,</w:t>
      </w:r>
      <w:r w:rsidRPr="007F510C">
        <w:rPr>
          <w:rFonts w:ascii="Times New Roman" w:hAnsi="Times New Roman" w:cs="Times New Roman"/>
          <w:sz w:val="26"/>
          <w:szCs w:val="26"/>
        </w:rPr>
        <w:t xml:space="preserve"> and select “No Resident Council” as the reason for the removal.</w:t>
      </w:r>
    </w:p>
    <w:p w14:paraId="0B0FB15A" w14:textId="48630654"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Obtain permission from the president to </w:t>
      </w:r>
      <w:r w:rsidRPr="00BE46BE">
        <w:rPr>
          <w:rFonts w:ascii="Times New Roman" w:hAnsi="Times New Roman" w:cs="Times New Roman"/>
          <w:b/>
          <w:sz w:val="26"/>
          <w:szCs w:val="26"/>
        </w:rPr>
        <w:t>review council minutes</w:t>
      </w:r>
      <w:r w:rsidR="003672A0">
        <w:rPr>
          <w:rFonts w:ascii="Times New Roman" w:hAnsi="Times New Roman" w:cs="Times New Roman"/>
          <w:sz w:val="26"/>
          <w:szCs w:val="26"/>
        </w:rPr>
        <w:t xml:space="preserve"> if the residents have had a meeting</w:t>
      </w:r>
      <w:r w:rsidRPr="007F510C">
        <w:rPr>
          <w:rFonts w:ascii="Times New Roman" w:hAnsi="Times New Roman" w:cs="Times New Roman"/>
          <w:sz w:val="26"/>
          <w:szCs w:val="26"/>
        </w:rPr>
        <w:t xml:space="preserve">. </w:t>
      </w:r>
    </w:p>
    <w:p w14:paraId="741372FA" w14:textId="1ABAF94F"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Review </w:t>
      </w:r>
      <w:r w:rsidR="003672A0">
        <w:rPr>
          <w:rFonts w:ascii="Times New Roman" w:hAnsi="Times New Roman" w:cs="Times New Roman"/>
          <w:sz w:val="26"/>
          <w:szCs w:val="26"/>
        </w:rPr>
        <w:t xml:space="preserve">all </w:t>
      </w:r>
      <w:r w:rsidR="002617EE">
        <w:rPr>
          <w:rFonts w:ascii="Times New Roman" w:hAnsi="Times New Roman" w:cs="Times New Roman"/>
          <w:sz w:val="26"/>
          <w:szCs w:val="26"/>
        </w:rPr>
        <w:t xml:space="preserve">Resident Council </w:t>
      </w:r>
      <w:r w:rsidRPr="007F510C">
        <w:rPr>
          <w:rFonts w:ascii="Times New Roman" w:hAnsi="Times New Roman" w:cs="Times New Roman"/>
          <w:sz w:val="26"/>
          <w:szCs w:val="26"/>
        </w:rPr>
        <w:t>minutes prior to the interview to identify any unresolved areas of concern</w:t>
      </w:r>
      <w:r w:rsidR="00CA62CC">
        <w:rPr>
          <w:rFonts w:ascii="Times New Roman" w:hAnsi="Times New Roman" w:cs="Times New Roman"/>
          <w:sz w:val="26"/>
          <w:szCs w:val="26"/>
        </w:rPr>
        <w:t>.</w:t>
      </w:r>
      <w:r w:rsidR="00CA04C2">
        <w:rPr>
          <w:rFonts w:ascii="Times New Roman" w:hAnsi="Times New Roman" w:cs="Times New Roman"/>
          <w:sz w:val="26"/>
          <w:szCs w:val="26"/>
        </w:rPr>
        <w:t xml:space="preserve"> </w:t>
      </w:r>
    </w:p>
    <w:p w14:paraId="292EE43F" w14:textId="260F06CA"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If the </w:t>
      </w:r>
      <w:r w:rsidRPr="00BE46BE">
        <w:rPr>
          <w:rFonts w:ascii="Times New Roman" w:hAnsi="Times New Roman" w:cs="Times New Roman"/>
          <w:b/>
          <w:sz w:val="26"/>
          <w:szCs w:val="26"/>
        </w:rPr>
        <w:t>ombudsman</w:t>
      </w:r>
      <w:r w:rsidRPr="007F510C">
        <w:rPr>
          <w:rFonts w:ascii="Times New Roman" w:hAnsi="Times New Roman" w:cs="Times New Roman"/>
          <w:sz w:val="26"/>
          <w:szCs w:val="26"/>
        </w:rPr>
        <w:t xml:space="preserve"> has indicated interest in attending the</w:t>
      </w:r>
      <w:r w:rsidR="002617EE">
        <w:rPr>
          <w:rFonts w:ascii="Times New Roman" w:hAnsi="Times New Roman" w:cs="Times New Roman"/>
          <w:sz w:val="26"/>
          <w:szCs w:val="26"/>
        </w:rPr>
        <w:t xml:space="preserve"> </w:t>
      </w:r>
      <w:r w:rsidRPr="007F510C">
        <w:rPr>
          <w:rFonts w:ascii="Times New Roman" w:hAnsi="Times New Roman" w:cs="Times New Roman"/>
          <w:sz w:val="26"/>
          <w:szCs w:val="26"/>
        </w:rPr>
        <w:t xml:space="preserve">interview, ask the president if that is acceptable; if it is, notify the ombudsman of the time/place of the meeting. </w:t>
      </w:r>
    </w:p>
    <w:p w14:paraId="775D315E" w14:textId="77777777" w:rsidR="00451671" w:rsidRPr="00AD549A" w:rsidRDefault="004E1C1D" w:rsidP="004E1C1D">
      <w:pPr>
        <w:pStyle w:val="ListParagraph"/>
        <w:numPr>
          <w:ilvl w:val="0"/>
          <w:numId w:val="2"/>
        </w:numPr>
        <w:spacing w:after="0" w:line="240" w:lineRule="auto"/>
        <w:contextualSpacing w:val="0"/>
        <w:rPr>
          <w:rFonts w:ascii="Times New Roman" w:hAnsi="Times New Roman" w:cs="Times New Roman"/>
          <w:bCs/>
          <w:sz w:val="26"/>
          <w:szCs w:val="26"/>
        </w:rPr>
      </w:pPr>
      <w:r w:rsidRPr="005125B5">
        <w:rPr>
          <w:rFonts w:ascii="Times New Roman" w:hAnsi="Times New Roman" w:cs="Times New Roman"/>
          <w:bCs/>
          <w:sz w:val="26"/>
          <w:szCs w:val="26"/>
        </w:rPr>
        <w:lastRenderedPageBreak/>
        <w:t>When conducting the interview, refer to the questions on the Resident Council screen.</w:t>
      </w:r>
      <w:r w:rsidRPr="00AD549A">
        <w:rPr>
          <w:rFonts w:ascii="Times New Roman" w:hAnsi="Times New Roman" w:cs="Times New Roman"/>
          <w:bCs/>
          <w:sz w:val="26"/>
          <w:szCs w:val="26"/>
        </w:rPr>
        <w:t xml:space="preserve"> </w:t>
      </w:r>
    </w:p>
    <w:p w14:paraId="29DB6292" w14:textId="77777777" w:rsidR="00DF4DFE" w:rsidRPr="00CA62CC" w:rsidRDefault="00DF4DFE" w:rsidP="00470A34">
      <w:pPr>
        <w:pStyle w:val="ListParagraph"/>
        <w:numPr>
          <w:ilvl w:val="1"/>
          <w:numId w:val="2"/>
        </w:numPr>
        <w:spacing w:after="0" w:line="240" w:lineRule="auto"/>
        <w:contextualSpacing w:val="0"/>
        <w:rPr>
          <w:rFonts w:ascii="Times New Roman" w:hAnsi="Times New Roman" w:cs="Times New Roman"/>
          <w:sz w:val="26"/>
          <w:szCs w:val="26"/>
        </w:rPr>
      </w:pPr>
      <w:r w:rsidRPr="00CA62CC">
        <w:rPr>
          <w:rFonts w:ascii="Times New Roman" w:hAnsi="Times New Roman" w:cs="Times New Roman"/>
          <w:sz w:val="26"/>
          <w:szCs w:val="26"/>
        </w:rPr>
        <w:t xml:space="preserve">For </w:t>
      </w:r>
      <w:r w:rsidRPr="00CA62CC">
        <w:rPr>
          <w:rFonts w:ascii="Times New Roman" w:hAnsi="Times New Roman" w:cs="Times New Roman"/>
          <w:b/>
          <w:bCs/>
          <w:sz w:val="26"/>
          <w:szCs w:val="26"/>
        </w:rPr>
        <w:t xml:space="preserve">CE24, </w:t>
      </w:r>
      <w:r w:rsidRPr="00CA62CC">
        <w:rPr>
          <w:rFonts w:ascii="Times New Roman" w:hAnsi="Times New Roman" w:cs="Times New Roman"/>
          <w:sz w:val="26"/>
          <w:szCs w:val="26"/>
        </w:rPr>
        <w:t xml:space="preserve">if the response is Yes (i.e., residents have been asked to enter into a binding arbitration agreement), the </w:t>
      </w:r>
      <w:r w:rsidRPr="00CA62CC">
        <w:rPr>
          <w:rFonts w:ascii="Times New Roman" w:hAnsi="Times New Roman" w:cs="Times New Roman"/>
          <w:b/>
          <w:bCs/>
          <w:sz w:val="26"/>
          <w:szCs w:val="26"/>
        </w:rPr>
        <w:t xml:space="preserve">arbitration </w:t>
      </w:r>
      <w:r w:rsidRPr="00CA62CC">
        <w:rPr>
          <w:rFonts w:ascii="Times New Roman" w:hAnsi="Times New Roman" w:cs="Times New Roman"/>
          <w:sz w:val="26"/>
          <w:szCs w:val="26"/>
        </w:rPr>
        <w:t xml:space="preserve">task will be triggered, if not already triggered during the Entrance Conference. If the response to CE24 is No, CE25 will automatically be marked as NA. Communicate to the surveyor who is assigned the arbitration task the names of the residents who should be reviewed. If you marked Yes for the arbitration question in the Entrance, CE24 will be grayed out. In that situation, mark CE25 as NA. </w:t>
      </w:r>
    </w:p>
    <w:p w14:paraId="06F70F72" w14:textId="2E0C3A8B" w:rsidR="004E1C1D" w:rsidRPr="007F510C" w:rsidRDefault="004E1C1D" w:rsidP="00390D19">
      <w:pPr>
        <w:pStyle w:val="ListParagraph"/>
        <w:numPr>
          <w:ilvl w:val="1"/>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For </w:t>
      </w:r>
      <w:r w:rsidRPr="007F510C">
        <w:rPr>
          <w:rFonts w:ascii="Times New Roman" w:hAnsi="Times New Roman" w:cs="Times New Roman"/>
          <w:b/>
          <w:sz w:val="26"/>
          <w:szCs w:val="26"/>
        </w:rPr>
        <w:t>CE2</w:t>
      </w:r>
      <w:r w:rsidR="00CF04AE" w:rsidRPr="00997758">
        <w:rPr>
          <w:rFonts w:ascii="Times New Roman" w:hAnsi="Times New Roman" w:cs="Times New Roman"/>
          <w:b/>
          <w:sz w:val="26"/>
          <w:szCs w:val="26"/>
        </w:rPr>
        <w:t>6</w:t>
      </w:r>
      <w:r w:rsidRPr="007F510C">
        <w:rPr>
          <w:rFonts w:ascii="Times New Roman" w:hAnsi="Times New Roman" w:cs="Times New Roman"/>
          <w:sz w:val="26"/>
          <w:szCs w:val="26"/>
        </w:rPr>
        <w:t xml:space="preserve">, if additional concerns are identified and your investigation determines non-compliance, you can select the appropriate </w:t>
      </w:r>
      <w:proofErr w:type="spellStart"/>
      <w:r w:rsidRPr="007F510C">
        <w:rPr>
          <w:rFonts w:ascii="Times New Roman" w:hAnsi="Times New Roman" w:cs="Times New Roman"/>
          <w:sz w:val="26"/>
          <w:szCs w:val="26"/>
        </w:rPr>
        <w:t>Ftag</w:t>
      </w:r>
      <w:proofErr w:type="spellEnd"/>
      <w:r w:rsidRPr="007F510C">
        <w:rPr>
          <w:rFonts w:ascii="Times New Roman" w:hAnsi="Times New Roman" w:cs="Times New Roman"/>
          <w:sz w:val="26"/>
          <w:szCs w:val="26"/>
        </w:rPr>
        <w:t xml:space="preserve"> and severity level by clicking Yes for the </w:t>
      </w:r>
      <w:r w:rsidR="002617EE">
        <w:rPr>
          <w:rFonts w:ascii="Times New Roman" w:hAnsi="Times New Roman" w:cs="Times New Roman"/>
          <w:sz w:val="26"/>
          <w:szCs w:val="26"/>
        </w:rPr>
        <w:t>R</w:t>
      </w:r>
      <w:r w:rsidRPr="007F510C">
        <w:rPr>
          <w:rFonts w:ascii="Times New Roman" w:hAnsi="Times New Roman" w:cs="Times New Roman"/>
          <w:sz w:val="26"/>
          <w:szCs w:val="26"/>
        </w:rPr>
        <w:t xml:space="preserve">esident </w:t>
      </w:r>
      <w:r w:rsidR="002617EE">
        <w:rPr>
          <w:rFonts w:ascii="Times New Roman" w:hAnsi="Times New Roman" w:cs="Times New Roman"/>
          <w:sz w:val="26"/>
          <w:szCs w:val="26"/>
        </w:rPr>
        <w:t>C</w:t>
      </w:r>
      <w:r w:rsidRPr="007F510C">
        <w:rPr>
          <w:rFonts w:ascii="Times New Roman" w:hAnsi="Times New Roman" w:cs="Times New Roman"/>
          <w:sz w:val="26"/>
          <w:szCs w:val="26"/>
        </w:rPr>
        <w:t>ouncil answer</w:t>
      </w:r>
      <w:r w:rsidR="00DF4DFE">
        <w:rPr>
          <w:rFonts w:ascii="Times New Roman" w:hAnsi="Times New Roman" w:cs="Times New Roman"/>
          <w:sz w:val="26"/>
          <w:szCs w:val="26"/>
        </w:rPr>
        <w:t>,</w:t>
      </w:r>
      <w:r w:rsidRPr="007F510C">
        <w:rPr>
          <w:rFonts w:ascii="Times New Roman" w:hAnsi="Times New Roman" w:cs="Times New Roman"/>
          <w:sz w:val="26"/>
          <w:szCs w:val="26"/>
        </w:rPr>
        <w:t xml:space="preserve"> then clicking No for </w:t>
      </w:r>
      <w:proofErr w:type="gramStart"/>
      <w:r w:rsidRPr="007F510C">
        <w:rPr>
          <w:rFonts w:ascii="Times New Roman" w:hAnsi="Times New Roman" w:cs="Times New Roman"/>
          <w:sz w:val="26"/>
          <w:szCs w:val="26"/>
        </w:rPr>
        <w:t>In</w:t>
      </w:r>
      <w:proofErr w:type="gramEnd"/>
      <w:r w:rsidRPr="007F510C">
        <w:rPr>
          <w:rFonts w:ascii="Times New Roman" w:hAnsi="Times New Roman" w:cs="Times New Roman"/>
          <w:sz w:val="26"/>
          <w:szCs w:val="26"/>
        </w:rPr>
        <w:t xml:space="preserve"> compliance</w:t>
      </w:r>
      <w:r w:rsidR="00DF4DFE">
        <w:rPr>
          <w:rFonts w:ascii="Times New Roman" w:hAnsi="Times New Roman" w:cs="Times New Roman"/>
          <w:sz w:val="26"/>
          <w:szCs w:val="26"/>
        </w:rPr>
        <w:t>,</w:t>
      </w:r>
      <w:r w:rsidRPr="007F510C">
        <w:rPr>
          <w:rFonts w:ascii="Times New Roman" w:hAnsi="Times New Roman" w:cs="Times New Roman"/>
          <w:sz w:val="26"/>
          <w:szCs w:val="26"/>
        </w:rPr>
        <w:t xml:space="preserve"> and then clicking Select to view all the tags—select the appropriate tags and assign a severity</w:t>
      </w:r>
      <w:r w:rsidR="00DF4DFE">
        <w:rPr>
          <w:rFonts w:ascii="Times New Roman" w:hAnsi="Times New Roman" w:cs="Times New Roman"/>
          <w:sz w:val="26"/>
          <w:szCs w:val="26"/>
        </w:rPr>
        <w:t>,</w:t>
      </w:r>
      <w:r w:rsidRPr="007F510C">
        <w:rPr>
          <w:rFonts w:ascii="Times New Roman" w:hAnsi="Times New Roman" w:cs="Times New Roman"/>
          <w:sz w:val="26"/>
          <w:szCs w:val="26"/>
        </w:rPr>
        <w:t xml:space="preserve"> click Save. </w:t>
      </w:r>
    </w:p>
    <w:p w14:paraId="4F1831A0" w14:textId="15A31E0A" w:rsidR="004E1C1D" w:rsidRPr="007F510C" w:rsidRDefault="004E1C1D" w:rsidP="004E1C1D">
      <w:pPr>
        <w:pStyle w:val="ListParagraph"/>
        <w:numPr>
          <w:ilvl w:val="0"/>
          <w:numId w:val="2"/>
        </w:numPr>
        <w:spacing w:after="0" w:line="240" w:lineRule="auto"/>
        <w:contextualSpacing w:val="0"/>
        <w:rPr>
          <w:rFonts w:ascii="Times New Roman" w:hAnsi="Times New Roman" w:cs="Times New Roman"/>
          <w:sz w:val="26"/>
          <w:szCs w:val="26"/>
        </w:rPr>
      </w:pPr>
      <w:r w:rsidRPr="007F510C">
        <w:rPr>
          <w:rFonts w:ascii="Times New Roman" w:hAnsi="Times New Roman" w:cs="Times New Roman"/>
          <w:sz w:val="26"/>
          <w:szCs w:val="26"/>
        </w:rPr>
        <w:t xml:space="preserve">Document the names of the residents in the meeting by selecting the </w:t>
      </w:r>
      <w:r w:rsidRPr="00470A34">
        <w:rPr>
          <w:rFonts w:ascii="Times New Roman" w:hAnsi="Times New Roman" w:cs="Times New Roman"/>
          <w:b/>
          <w:bCs/>
          <w:sz w:val="26"/>
          <w:szCs w:val="26"/>
        </w:rPr>
        <w:t>Add Residents</w:t>
      </w:r>
      <w:r w:rsidR="00DF4DFE">
        <w:rPr>
          <w:rFonts w:ascii="Times New Roman" w:hAnsi="Times New Roman" w:cs="Times New Roman"/>
          <w:sz w:val="26"/>
          <w:szCs w:val="26"/>
        </w:rPr>
        <w:t xml:space="preserve"> </w:t>
      </w:r>
      <w:proofErr w:type="gramStart"/>
      <w:r w:rsidR="00DF4DFE" w:rsidRPr="00CB24C6">
        <w:rPr>
          <w:rFonts w:ascii="Times New Roman" w:hAnsi="Times New Roman" w:cs="Times New Roman"/>
          <w:b/>
          <w:bCs/>
          <w:i/>
          <w:iCs/>
          <w:color w:val="A20000"/>
          <w:sz w:val="26"/>
          <w:szCs w:val="26"/>
        </w:rPr>
        <w:t>For</w:t>
      </w:r>
      <w:proofErr w:type="gramEnd"/>
      <w:r w:rsidR="00DF4DFE" w:rsidRPr="00CB24C6">
        <w:rPr>
          <w:rFonts w:ascii="Times New Roman" w:hAnsi="Times New Roman" w:cs="Times New Roman"/>
          <w:b/>
          <w:bCs/>
          <w:i/>
          <w:iCs/>
          <w:color w:val="A20000"/>
          <w:sz w:val="26"/>
          <w:szCs w:val="26"/>
        </w:rPr>
        <w:t xml:space="preserve"> Tasks</w:t>
      </w:r>
      <w:r w:rsidRPr="00CB24C6">
        <w:rPr>
          <w:rFonts w:ascii="Times New Roman" w:hAnsi="Times New Roman" w:cs="Times New Roman"/>
          <w:color w:val="A20000"/>
          <w:sz w:val="26"/>
          <w:szCs w:val="26"/>
        </w:rPr>
        <w:t xml:space="preserve"> </w:t>
      </w:r>
      <w:r w:rsidRPr="007F510C">
        <w:rPr>
          <w:rFonts w:ascii="Times New Roman" w:hAnsi="Times New Roman" w:cs="Times New Roman"/>
          <w:sz w:val="26"/>
          <w:szCs w:val="26"/>
        </w:rPr>
        <w:t>icon in the top right corner of the screen</w:t>
      </w:r>
      <w:r w:rsidR="00DF4DFE">
        <w:rPr>
          <w:rFonts w:ascii="Times New Roman" w:hAnsi="Times New Roman" w:cs="Times New Roman"/>
          <w:sz w:val="26"/>
          <w:szCs w:val="26"/>
        </w:rPr>
        <w:t xml:space="preserve"> </w:t>
      </w:r>
      <w:r w:rsidR="00DF4DFE" w:rsidRPr="00CB24C6">
        <w:rPr>
          <w:rFonts w:ascii="Times New Roman" w:hAnsi="Times New Roman" w:cs="Times New Roman"/>
          <w:i/>
          <w:iCs/>
          <w:color w:val="A20000"/>
          <w:sz w:val="26"/>
          <w:szCs w:val="26"/>
        </w:rPr>
        <w:t>and</w:t>
      </w:r>
      <w:r w:rsidR="002617EE">
        <w:rPr>
          <w:rFonts w:ascii="Times New Roman" w:hAnsi="Times New Roman" w:cs="Times New Roman"/>
          <w:sz w:val="26"/>
          <w:szCs w:val="26"/>
        </w:rPr>
        <w:t xml:space="preserve"> </w:t>
      </w:r>
      <w:r w:rsidR="00DF4DFE">
        <w:rPr>
          <w:rFonts w:ascii="Times New Roman" w:hAnsi="Times New Roman" w:cs="Times New Roman"/>
          <w:sz w:val="26"/>
          <w:szCs w:val="26"/>
        </w:rPr>
        <w:t>s</w:t>
      </w:r>
      <w:r w:rsidRPr="007F510C">
        <w:rPr>
          <w:rFonts w:ascii="Times New Roman" w:hAnsi="Times New Roman" w:cs="Times New Roman"/>
          <w:sz w:val="26"/>
          <w:szCs w:val="26"/>
        </w:rPr>
        <w:t>elect</w:t>
      </w:r>
      <w:r w:rsidR="00DF4DFE" w:rsidRPr="00CB24C6">
        <w:rPr>
          <w:rFonts w:ascii="Times New Roman" w:hAnsi="Times New Roman" w:cs="Times New Roman"/>
          <w:i/>
          <w:iCs/>
          <w:color w:val="A20000"/>
          <w:sz w:val="26"/>
          <w:szCs w:val="26"/>
        </w:rPr>
        <w:t>ing</w:t>
      </w:r>
      <w:r w:rsidRPr="007F510C">
        <w:rPr>
          <w:rFonts w:ascii="Times New Roman" w:hAnsi="Times New Roman" w:cs="Times New Roman"/>
          <w:sz w:val="26"/>
          <w:szCs w:val="26"/>
        </w:rPr>
        <w:t xml:space="preserve"> all attending residents’ names</w:t>
      </w:r>
      <w:r w:rsidR="00DF4DFE">
        <w:rPr>
          <w:rFonts w:ascii="Times New Roman" w:hAnsi="Times New Roman" w:cs="Times New Roman"/>
          <w:sz w:val="26"/>
          <w:szCs w:val="26"/>
        </w:rPr>
        <w:t>,</w:t>
      </w:r>
      <w:r w:rsidRPr="007F510C">
        <w:rPr>
          <w:rFonts w:ascii="Times New Roman" w:hAnsi="Times New Roman" w:cs="Times New Roman"/>
          <w:sz w:val="26"/>
          <w:szCs w:val="26"/>
        </w:rPr>
        <w:t xml:space="preserve"> click </w:t>
      </w:r>
      <w:r w:rsidR="00DF4DFE" w:rsidRPr="00CB24C6">
        <w:rPr>
          <w:rFonts w:ascii="Times New Roman" w:hAnsi="Times New Roman" w:cs="Times New Roman"/>
          <w:i/>
          <w:iCs/>
          <w:color w:val="5C0000"/>
          <w:sz w:val="26"/>
          <w:szCs w:val="26"/>
        </w:rPr>
        <w:t>Add</w:t>
      </w:r>
      <w:r w:rsidRPr="007F510C">
        <w:rPr>
          <w:rFonts w:ascii="Times New Roman" w:hAnsi="Times New Roman" w:cs="Times New Roman"/>
          <w:sz w:val="26"/>
          <w:szCs w:val="26"/>
        </w:rPr>
        <w:t xml:space="preserve">. Under the Other column indicate whether the resident is the </w:t>
      </w:r>
      <w:r w:rsidR="00187953">
        <w:rPr>
          <w:rFonts w:ascii="Times New Roman" w:hAnsi="Times New Roman" w:cs="Times New Roman"/>
          <w:sz w:val="26"/>
          <w:szCs w:val="26"/>
        </w:rPr>
        <w:t>p</w:t>
      </w:r>
      <w:r w:rsidRPr="007F510C">
        <w:rPr>
          <w:rFonts w:ascii="Times New Roman" w:hAnsi="Times New Roman" w:cs="Times New Roman"/>
          <w:sz w:val="26"/>
          <w:szCs w:val="26"/>
        </w:rPr>
        <w:t xml:space="preserve">resident, attends </w:t>
      </w:r>
      <w:r w:rsidR="00187953">
        <w:rPr>
          <w:rFonts w:ascii="Times New Roman" w:hAnsi="Times New Roman" w:cs="Times New Roman"/>
          <w:sz w:val="26"/>
          <w:szCs w:val="26"/>
        </w:rPr>
        <w:t>R</w:t>
      </w:r>
      <w:r w:rsidRPr="007F510C">
        <w:rPr>
          <w:rFonts w:ascii="Times New Roman" w:hAnsi="Times New Roman" w:cs="Times New Roman"/>
          <w:sz w:val="26"/>
          <w:szCs w:val="26"/>
        </w:rPr>
        <w:t xml:space="preserve">esident </w:t>
      </w:r>
      <w:r w:rsidR="00187953">
        <w:rPr>
          <w:rFonts w:ascii="Times New Roman" w:hAnsi="Times New Roman" w:cs="Times New Roman"/>
          <w:sz w:val="26"/>
          <w:szCs w:val="26"/>
        </w:rPr>
        <w:t>C</w:t>
      </w:r>
      <w:r w:rsidRPr="007F510C">
        <w:rPr>
          <w:rFonts w:ascii="Times New Roman" w:hAnsi="Times New Roman" w:cs="Times New Roman"/>
          <w:sz w:val="26"/>
          <w:szCs w:val="26"/>
        </w:rPr>
        <w:t xml:space="preserve">ouncil meetings or does not attend meetings.  </w:t>
      </w:r>
    </w:p>
    <w:p w14:paraId="6E349D37" w14:textId="77777777" w:rsidR="004E1C1D" w:rsidRPr="007F510C" w:rsidRDefault="004E1C1D" w:rsidP="004E1C1D">
      <w:pPr>
        <w:pStyle w:val="ListParagraph"/>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Sufficient and Competent Nurse Staffing</w:t>
      </w:r>
    </w:p>
    <w:p w14:paraId="63ACD613" w14:textId="1597D188" w:rsidR="00F84270" w:rsidRPr="0066577C" w:rsidRDefault="00F84270" w:rsidP="00F84270">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Any initial pool resident who had further investigate marked for sufficient staffing will be displayed in the </w:t>
      </w:r>
      <w:r w:rsidR="000C6693">
        <w:rPr>
          <w:rFonts w:ascii="Times New Roman" w:hAnsi="Times New Roman" w:cs="Times New Roman"/>
          <w:iCs/>
          <w:sz w:val="26"/>
          <w:szCs w:val="26"/>
        </w:rPr>
        <w:t>R</w:t>
      </w:r>
      <w:r w:rsidRPr="0066577C">
        <w:rPr>
          <w:rFonts w:ascii="Times New Roman" w:hAnsi="Times New Roman" w:cs="Times New Roman"/>
          <w:iCs/>
          <w:sz w:val="26"/>
          <w:szCs w:val="26"/>
        </w:rPr>
        <w:t>esident</w:t>
      </w:r>
      <w:r w:rsidR="000C6693">
        <w:rPr>
          <w:rFonts w:ascii="Times New Roman" w:hAnsi="Times New Roman" w:cs="Times New Roman"/>
          <w:iCs/>
          <w:sz w:val="26"/>
          <w:szCs w:val="26"/>
        </w:rPr>
        <w:t>s</w:t>
      </w:r>
      <w:r w:rsidRPr="0066577C">
        <w:rPr>
          <w:rFonts w:ascii="Times New Roman" w:hAnsi="Times New Roman" w:cs="Times New Roman"/>
          <w:iCs/>
          <w:sz w:val="26"/>
          <w:szCs w:val="26"/>
        </w:rPr>
        <w:t xml:space="preserve"> </w:t>
      </w:r>
      <w:r w:rsidR="000C6693" w:rsidRPr="00CB24C6">
        <w:rPr>
          <w:rFonts w:ascii="Times New Roman" w:hAnsi="Times New Roman" w:cs="Times New Roman"/>
          <w:i/>
          <w:color w:val="5C0000"/>
          <w:sz w:val="26"/>
          <w:szCs w:val="26"/>
        </w:rPr>
        <w:t>tab</w:t>
      </w:r>
      <w:r w:rsidRPr="0066577C">
        <w:rPr>
          <w:rFonts w:ascii="Times New Roman" w:hAnsi="Times New Roman" w:cs="Times New Roman"/>
          <w:iCs/>
          <w:sz w:val="26"/>
          <w:szCs w:val="26"/>
        </w:rPr>
        <w:t xml:space="preserve">. </w:t>
      </w:r>
      <w:r w:rsidRPr="0066577C">
        <w:rPr>
          <w:rFonts w:ascii="Times New Roman" w:eastAsiaTheme="minorEastAsia" w:hAnsi="Times New Roman" w:cs="Times New Roman"/>
          <w:iCs/>
          <w:sz w:val="26"/>
          <w:szCs w:val="26"/>
        </w:rPr>
        <w:t xml:space="preserve">Clicking on the </w:t>
      </w:r>
      <w:r w:rsidR="000C6693" w:rsidRPr="00CB24C6">
        <w:rPr>
          <w:rFonts w:ascii="Times New Roman" w:eastAsiaTheme="minorEastAsia" w:hAnsi="Times New Roman" w:cs="Times New Roman"/>
          <w:i/>
          <w:color w:val="A20000"/>
          <w:sz w:val="26"/>
          <w:szCs w:val="26"/>
        </w:rPr>
        <w:t>Notes icon in the Notes column</w:t>
      </w:r>
      <w:r w:rsidR="000C6693">
        <w:rPr>
          <w:rFonts w:ascii="Times New Roman" w:eastAsiaTheme="minorEastAsia" w:hAnsi="Times New Roman" w:cs="Times New Roman"/>
          <w:iCs/>
          <w:sz w:val="26"/>
          <w:szCs w:val="26"/>
        </w:rPr>
        <w:t xml:space="preserve"> </w:t>
      </w:r>
      <w:r w:rsidRPr="0066577C">
        <w:rPr>
          <w:rFonts w:ascii="Times New Roman" w:eastAsiaTheme="minorEastAsia" w:hAnsi="Times New Roman" w:cs="Times New Roman"/>
          <w:iCs/>
          <w:sz w:val="26"/>
          <w:szCs w:val="26"/>
        </w:rPr>
        <w:t>will show the initial pool notes.</w:t>
      </w:r>
    </w:p>
    <w:p w14:paraId="4B52E8E1" w14:textId="69CDB8A0" w:rsidR="000C6693" w:rsidRPr="00CA62CC" w:rsidRDefault="42E69B3C" w:rsidP="42E69B3C">
      <w:pPr>
        <w:pStyle w:val="ListParagraph"/>
        <w:numPr>
          <w:ilvl w:val="0"/>
          <w:numId w:val="2"/>
        </w:numPr>
        <w:spacing w:after="0" w:line="240" w:lineRule="auto"/>
        <w:rPr>
          <w:rFonts w:ascii="Times New Roman" w:hAnsi="Times New Roman" w:cs="Times New Roman"/>
          <w:sz w:val="26"/>
          <w:szCs w:val="26"/>
        </w:rPr>
      </w:pPr>
      <w:r w:rsidRPr="00CA62CC">
        <w:rPr>
          <w:rFonts w:ascii="Times New Roman" w:hAnsi="Times New Roman" w:cs="Times New Roman"/>
          <w:sz w:val="26"/>
          <w:szCs w:val="26"/>
        </w:rPr>
        <w:t xml:space="preserve">Part I is completed by the TC during offsite prep and on day one of the survey. </w:t>
      </w:r>
    </w:p>
    <w:p w14:paraId="1E299853" w14:textId="076A426C" w:rsidR="005565FA" w:rsidRPr="00CA62CC" w:rsidRDefault="0F98912E" w:rsidP="5CD29FDC">
      <w:pPr>
        <w:pStyle w:val="ListParagraph"/>
        <w:numPr>
          <w:ilvl w:val="1"/>
          <w:numId w:val="2"/>
        </w:numPr>
        <w:spacing w:after="0" w:line="240" w:lineRule="auto"/>
        <w:rPr>
          <w:rFonts w:ascii="Times New Roman" w:hAnsi="Times New Roman" w:cs="Times New Roman"/>
          <w:sz w:val="26"/>
          <w:szCs w:val="26"/>
        </w:rPr>
      </w:pPr>
      <w:r w:rsidRPr="00CA62CC">
        <w:rPr>
          <w:rFonts w:ascii="Times New Roman" w:hAnsi="Times New Roman" w:cs="Times New Roman"/>
          <w:sz w:val="26"/>
          <w:szCs w:val="26"/>
        </w:rPr>
        <w:t>T</w:t>
      </w:r>
      <w:r w:rsidR="5CD29FDC" w:rsidRPr="00CA62CC">
        <w:rPr>
          <w:rFonts w:ascii="Times New Roman" w:hAnsi="Times New Roman" w:cs="Times New Roman"/>
          <w:sz w:val="26"/>
          <w:szCs w:val="26"/>
        </w:rPr>
        <w:t>he facility isn’t required to submit Payroll-Based Journal (PBJ) Staffing Data</w:t>
      </w:r>
      <w:r w:rsidR="002567D7" w:rsidRPr="00CA62CC">
        <w:rPr>
          <w:rFonts w:ascii="Times New Roman" w:hAnsi="Times New Roman" w:cs="Times New Roman"/>
          <w:sz w:val="26"/>
          <w:szCs w:val="26"/>
        </w:rPr>
        <w:t xml:space="preserve">; </w:t>
      </w:r>
      <w:r w:rsidR="00547C5D" w:rsidRPr="00CA62CC">
        <w:rPr>
          <w:rFonts w:ascii="Times New Roman" w:hAnsi="Times New Roman" w:cs="Times New Roman"/>
          <w:sz w:val="26"/>
          <w:szCs w:val="26"/>
        </w:rPr>
        <w:t>therefore</w:t>
      </w:r>
      <w:r w:rsidR="002567D7" w:rsidRPr="00CA62CC">
        <w:rPr>
          <w:rFonts w:ascii="Times New Roman" w:hAnsi="Times New Roman" w:cs="Times New Roman"/>
          <w:sz w:val="26"/>
          <w:szCs w:val="26"/>
        </w:rPr>
        <w:t>,</w:t>
      </w:r>
      <w:r w:rsidR="00547C5D" w:rsidRPr="00CA62CC">
        <w:rPr>
          <w:rFonts w:ascii="Times New Roman" w:hAnsi="Times New Roman" w:cs="Times New Roman"/>
          <w:sz w:val="26"/>
          <w:szCs w:val="26"/>
        </w:rPr>
        <w:t xml:space="preserve"> skip CE1</w:t>
      </w:r>
      <w:r w:rsidR="002567D7" w:rsidRPr="00CA62CC">
        <w:rPr>
          <w:rFonts w:ascii="Times New Roman" w:hAnsi="Times New Roman" w:cs="Times New Roman"/>
          <w:sz w:val="26"/>
          <w:szCs w:val="26"/>
        </w:rPr>
        <w:t xml:space="preserve"> (payroll data)</w:t>
      </w:r>
      <w:r w:rsidR="00547C5D" w:rsidRPr="00CA62CC">
        <w:rPr>
          <w:rFonts w:ascii="Times New Roman" w:hAnsi="Times New Roman" w:cs="Times New Roman"/>
          <w:sz w:val="26"/>
          <w:szCs w:val="26"/>
        </w:rPr>
        <w:t xml:space="preserve">, CE3 </w:t>
      </w:r>
      <w:r w:rsidR="002567D7" w:rsidRPr="00CA62CC">
        <w:rPr>
          <w:rFonts w:ascii="Times New Roman" w:hAnsi="Times New Roman" w:cs="Times New Roman"/>
          <w:sz w:val="26"/>
          <w:szCs w:val="26"/>
        </w:rPr>
        <w:t xml:space="preserve">(licensed nurse coverage) </w:t>
      </w:r>
      <w:r w:rsidR="00547C5D" w:rsidRPr="00CA62CC">
        <w:rPr>
          <w:rFonts w:ascii="Times New Roman" w:hAnsi="Times New Roman" w:cs="Times New Roman"/>
          <w:sz w:val="26"/>
          <w:szCs w:val="26"/>
        </w:rPr>
        <w:t>and CE4</w:t>
      </w:r>
      <w:r w:rsidR="002567D7" w:rsidRPr="00CA62CC">
        <w:rPr>
          <w:rFonts w:ascii="Times New Roman" w:hAnsi="Times New Roman" w:cs="Times New Roman"/>
          <w:sz w:val="26"/>
          <w:szCs w:val="26"/>
        </w:rPr>
        <w:t xml:space="preserve"> (RN coverage)</w:t>
      </w:r>
      <w:r w:rsidR="5CD29FDC" w:rsidRPr="00CA62CC">
        <w:rPr>
          <w:rFonts w:ascii="Times New Roman" w:hAnsi="Times New Roman" w:cs="Times New Roman"/>
          <w:sz w:val="26"/>
          <w:szCs w:val="26"/>
        </w:rPr>
        <w:t>. Review the facility’s projected schedule to determine if they will have adequate staff when they admit residents.</w:t>
      </w:r>
    </w:p>
    <w:p w14:paraId="44E5BC5C" w14:textId="24921BC2" w:rsidR="000C6693" w:rsidRPr="00CA62CC" w:rsidRDefault="0CCD56EB" w:rsidP="00EF099F">
      <w:pPr>
        <w:pStyle w:val="ListParagraph"/>
        <w:numPr>
          <w:ilvl w:val="1"/>
          <w:numId w:val="2"/>
        </w:numPr>
        <w:spacing w:after="0" w:line="240" w:lineRule="auto"/>
        <w:rPr>
          <w:rFonts w:ascii="Times New Roman" w:hAnsi="Times New Roman" w:cs="Times New Roman"/>
          <w:sz w:val="26"/>
          <w:szCs w:val="26"/>
        </w:rPr>
      </w:pPr>
      <w:r w:rsidRPr="00CA62CC">
        <w:rPr>
          <w:rFonts w:ascii="Times New Roman" w:hAnsi="Times New Roman" w:cs="Times New Roman"/>
          <w:sz w:val="26"/>
          <w:szCs w:val="26"/>
        </w:rPr>
        <w:t xml:space="preserve">DON coverage: TC reviews information provided by facility as needed and requested during entrance </w:t>
      </w:r>
      <w:proofErr w:type="gramStart"/>
      <w:r w:rsidRPr="00CA62CC">
        <w:rPr>
          <w:rFonts w:ascii="Times New Roman" w:hAnsi="Times New Roman" w:cs="Times New Roman"/>
          <w:sz w:val="26"/>
          <w:szCs w:val="26"/>
        </w:rPr>
        <w:t>conference, and</w:t>
      </w:r>
      <w:proofErr w:type="gramEnd"/>
      <w:r w:rsidRPr="00CA62CC">
        <w:rPr>
          <w:rFonts w:ascii="Times New Roman" w:hAnsi="Times New Roman" w:cs="Times New Roman"/>
          <w:sz w:val="26"/>
          <w:szCs w:val="26"/>
        </w:rPr>
        <w:t xml:space="preserve"> makes a compliance decision related to CE2</w:t>
      </w:r>
      <w:r w:rsidR="002C1827" w:rsidRPr="00CA62CC">
        <w:rPr>
          <w:rFonts w:ascii="Times New Roman" w:hAnsi="Times New Roman" w:cs="Times New Roman"/>
          <w:sz w:val="26"/>
          <w:szCs w:val="26"/>
        </w:rPr>
        <w:t>.</w:t>
      </w:r>
      <w:r w:rsidRPr="00CA62CC">
        <w:rPr>
          <w:rFonts w:ascii="Times New Roman" w:hAnsi="Times New Roman" w:cs="Times New Roman"/>
          <w:sz w:val="26"/>
          <w:szCs w:val="26"/>
        </w:rPr>
        <w:t xml:space="preserve">  </w:t>
      </w:r>
    </w:p>
    <w:p w14:paraId="325817E1" w14:textId="0008DE10" w:rsidR="00F84270" w:rsidRPr="00EF099F" w:rsidRDefault="00F84270" w:rsidP="00F84270">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Part II is completed </w:t>
      </w:r>
      <w:r w:rsidRPr="00EF099F">
        <w:rPr>
          <w:rFonts w:ascii="Times New Roman" w:hAnsi="Times New Roman" w:cs="Times New Roman"/>
          <w:iCs/>
          <w:sz w:val="26"/>
          <w:szCs w:val="26"/>
        </w:rPr>
        <w:t xml:space="preserve">by </w:t>
      </w:r>
      <w:r w:rsidR="00E01F24" w:rsidRPr="00EF099F">
        <w:rPr>
          <w:rFonts w:ascii="Times New Roman" w:hAnsi="Times New Roman" w:cs="Times New Roman"/>
          <w:iCs/>
          <w:sz w:val="26"/>
          <w:szCs w:val="26"/>
        </w:rPr>
        <w:t xml:space="preserve">all surveyors. Only the surveyor assigned primary responsibility for the task </w:t>
      </w:r>
      <w:proofErr w:type="gramStart"/>
      <w:r w:rsidR="00E01F24" w:rsidRPr="00EF099F">
        <w:rPr>
          <w:rFonts w:ascii="Times New Roman" w:hAnsi="Times New Roman" w:cs="Times New Roman"/>
          <w:iCs/>
          <w:sz w:val="26"/>
          <w:szCs w:val="26"/>
        </w:rPr>
        <w:t>has to</w:t>
      </w:r>
      <w:proofErr w:type="gramEnd"/>
      <w:r w:rsidR="00E01F24" w:rsidRPr="00EF099F">
        <w:rPr>
          <w:rFonts w:ascii="Times New Roman" w:hAnsi="Times New Roman" w:cs="Times New Roman"/>
          <w:iCs/>
          <w:sz w:val="26"/>
          <w:szCs w:val="26"/>
        </w:rPr>
        <w:t xml:space="preserve"> answer all CEs. All other surveyors just answer the CEs of concern (and/or those that are applicable to their observations).</w:t>
      </w:r>
    </w:p>
    <w:p w14:paraId="19859B47" w14:textId="77777777" w:rsidR="004E1C1D" w:rsidRPr="00333B51" w:rsidRDefault="003672A0" w:rsidP="004E1C1D">
      <w:pPr>
        <w:pStyle w:val="ListParagraph"/>
        <w:numPr>
          <w:ilvl w:val="0"/>
          <w:numId w:val="2"/>
        </w:numPr>
        <w:spacing w:after="0" w:line="240" w:lineRule="auto"/>
        <w:contextualSpacing w:val="0"/>
        <w:rPr>
          <w:rFonts w:ascii="Times New Roman" w:hAnsi="Times New Roman" w:cs="Times New Roman"/>
          <w:sz w:val="26"/>
          <w:szCs w:val="26"/>
        </w:rPr>
      </w:pPr>
      <w:r w:rsidRPr="004D7FE6">
        <w:rPr>
          <w:rFonts w:ascii="Times New Roman" w:hAnsi="Times New Roman" w:cs="Times New Roman"/>
          <w:sz w:val="26"/>
          <w:szCs w:val="26"/>
        </w:rPr>
        <w:t>R</w:t>
      </w:r>
      <w:r w:rsidR="004E1C1D" w:rsidRPr="004D7FE6">
        <w:rPr>
          <w:rFonts w:ascii="Times New Roman" w:hAnsi="Times New Roman" w:cs="Times New Roman"/>
          <w:sz w:val="26"/>
          <w:szCs w:val="26"/>
        </w:rPr>
        <w:t>eview</w:t>
      </w:r>
      <w:r w:rsidRPr="004D7FE6">
        <w:rPr>
          <w:rFonts w:ascii="Times New Roman" w:hAnsi="Times New Roman" w:cs="Times New Roman"/>
          <w:sz w:val="26"/>
          <w:szCs w:val="26"/>
        </w:rPr>
        <w:t xml:space="preserve"> </w:t>
      </w:r>
      <w:r w:rsidR="004E1C1D" w:rsidRPr="00333B51">
        <w:rPr>
          <w:rFonts w:ascii="Times New Roman" w:hAnsi="Times New Roman" w:cs="Times New Roman"/>
          <w:sz w:val="26"/>
          <w:szCs w:val="26"/>
        </w:rPr>
        <w:t>the availability of licensed nursing staff to provide and monitor the delivery of care.</w:t>
      </w:r>
    </w:p>
    <w:p w14:paraId="47744CAF" w14:textId="5EBF7918" w:rsidR="00E01F24" w:rsidRPr="00EF099F" w:rsidRDefault="00E01F24" w:rsidP="004E1C1D">
      <w:pPr>
        <w:pStyle w:val="ListParagraph"/>
        <w:numPr>
          <w:ilvl w:val="0"/>
          <w:numId w:val="2"/>
        </w:numPr>
        <w:spacing w:after="0" w:line="240" w:lineRule="auto"/>
        <w:contextualSpacing w:val="0"/>
        <w:rPr>
          <w:rFonts w:ascii="Times New Roman" w:hAnsi="Times New Roman" w:cs="Times New Roman"/>
          <w:sz w:val="26"/>
          <w:szCs w:val="26"/>
        </w:rPr>
      </w:pPr>
      <w:r w:rsidRPr="00EF099F">
        <w:rPr>
          <w:rFonts w:ascii="Times New Roman" w:hAnsi="Times New Roman" w:cs="Times New Roman"/>
          <w:sz w:val="26"/>
          <w:szCs w:val="26"/>
        </w:rPr>
        <w:t>Part III is completed by the TC or primary surveyor and should review and answer CE8-CE15.  </w:t>
      </w:r>
    </w:p>
    <w:p w14:paraId="4EEDA59D" w14:textId="77777777" w:rsidR="00453C1D" w:rsidRPr="0066577C" w:rsidRDefault="00453C1D" w:rsidP="00453C1D">
      <w:pPr>
        <w:pStyle w:val="ListParagraph"/>
        <w:numPr>
          <w:ilvl w:val="0"/>
          <w:numId w:val="1"/>
        </w:numPr>
        <w:spacing w:after="0" w:line="240" w:lineRule="auto"/>
        <w:rPr>
          <w:rFonts w:ascii="Times New Roman" w:hAnsi="Times New Roman" w:cs="Times New Roman"/>
          <w:b/>
          <w:iCs/>
          <w:sz w:val="26"/>
          <w:szCs w:val="26"/>
        </w:rPr>
      </w:pPr>
      <w:r w:rsidRPr="0066577C">
        <w:rPr>
          <w:rFonts w:ascii="Times New Roman" w:hAnsi="Times New Roman" w:cs="Times New Roman"/>
          <w:b/>
          <w:iCs/>
          <w:sz w:val="26"/>
          <w:szCs w:val="26"/>
        </w:rPr>
        <w:t>QAPI/QAA</w:t>
      </w:r>
    </w:p>
    <w:p w14:paraId="0DF74E81" w14:textId="77777777" w:rsidR="00453C1D" w:rsidRPr="0066577C" w:rsidRDefault="00453C1D" w:rsidP="00453C1D">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This facility task should take place at the end of the survey. </w:t>
      </w:r>
    </w:p>
    <w:p w14:paraId="638B75DD" w14:textId="77777777" w:rsidR="00453C1D" w:rsidRPr="0066577C" w:rsidRDefault="00453C1D" w:rsidP="00453C1D">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Review the QAPI and QAA plan.</w:t>
      </w:r>
    </w:p>
    <w:p w14:paraId="783598AA" w14:textId="77777777" w:rsidR="00453C1D" w:rsidRPr="0066577C" w:rsidRDefault="00453C1D" w:rsidP="00453C1D">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lastRenderedPageBreak/>
        <w:t>During team meetings, ensure you have a list of concerns the facility should be aware of (e.g., harm or IJ, pattern or widespread issues, or concerns identified by two or more surveyors).</w:t>
      </w:r>
    </w:p>
    <w:p w14:paraId="3B2EBBDA" w14:textId="77777777" w:rsidR="00453C1D" w:rsidRPr="0066577C" w:rsidRDefault="00453C1D" w:rsidP="00453C1D">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iCs/>
          <w:sz w:val="26"/>
          <w:szCs w:val="26"/>
        </w:rPr>
        <w:t xml:space="preserve">If a surveyor cites F600 (abuse or neglect), the information will be displayed on the QAPI/QAA screen to ensure the TC determines whether the QAA committee also identified the issue and made a “Good Faith Attempt” to correct it. </w:t>
      </w:r>
    </w:p>
    <w:p w14:paraId="02D50DAC" w14:textId="77777777" w:rsidR="0086524B" w:rsidRDefault="0086524B" w:rsidP="00BE46BE">
      <w:pPr>
        <w:spacing w:after="0" w:line="240" w:lineRule="auto"/>
        <w:rPr>
          <w:rFonts w:ascii="Times New Roman" w:hAnsi="Times New Roman" w:cs="Times New Roman"/>
          <w:b/>
          <w:i/>
          <w:sz w:val="26"/>
          <w:szCs w:val="26"/>
        </w:rPr>
      </w:pPr>
    </w:p>
    <w:p w14:paraId="3A85427A" w14:textId="6A5BED16" w:rsidR="006E0B9F" w:rsidRDefault="006E0B9F" w:rsidP="00EF099F">
      <w:pPr>
        <w:spacing w:after="160" w:line="240" w:lineRule="auto"/>
        <w:rPr>
          <w:rFonts w:ascii="Times New Roman" w:hAnsi="Times New Roman" w:cs="Times New Roman"/>
          <w:b/>
          <w:i/>
          <w:sz w:val="26"/>
          <w:szCs w:val="26"/>
        </w:rPr>
      </w:pPr>
      <w:r>
        <w:rPr>
          <w:rFonts w:ascii="Times New Roman" w:hAnsi="Times New Roman" w:cs="Times New Roman"/>
          <w:b/>
          <w:i/>
          <w:sz w:val="26"/>
          <w:szCs w:val="26"/>
        </w:rPr>
        <w:t xml:space="preserve">TRIGGERED </w:t>
      </w:r>
      <w:r w:rsidR="009148F2" w:rsidRPr="00CB24C6">
        <w:rPr>
          <w:rFonts w:ascii="Times New Roman" w:hAnsi="Times New Roman" w:cs="Times New Roman"/>
          <w:b/>
          <w:i/>
          <w:color w:val="A20000"/>
          <w:sz w:val="26"/>
          <w:szCs w:val="26"/>
        </w:rPr>
        <w:t xml:space="preserve">FACILITY </w:t>
      </w:r>
      <w:r>
        <w:rPr>
          <w:rFonts w:ascii="Times New Roman" w:hAnsi="Times New Roman" w:cs="Times New Roman"/>
          <w:b/>
          <w:i/>
          <w:sz w:val="26"/>
          <w:szCs w:val="26"/>
        </w:rPr>
        <w:t xml:space="preserve">TASKS </w:t>
      </w:r>
    </w:p>
    <w:p w14:paraId="3D07E8C6" w14:textId="77777777" w:rsidR="00A33A71" w:rsidRDefault="004E1C1D" w:rsidP="003136B7">
      <w:pPr>
        <w:pStyle w:val="ListParagraph"/>
        <w:keepNext/>
        <w:keepLines/>
        <w:numPr>
          <w:ilvl w:val="0"/>
          <w:numId w:val="1"/>
        </w:numPr>
        <w:spacing w:after="0" w:line="240" w:lineRule="auto"/>
        <w:rPr>
          <w:rFonts w:ascii="Times New Roman" w:hAnsi="Times New Roman" w:cs="Times New Roman"/>
          <w:b/>
          <w:sz w:val="26"/>
          <w:szCs w:val="26"/>
        </w:rPr>
      </w:pPr>
      <w:r w:rsidRPr="007F510C">
        <w:rPr>
          <w:rFonts w:ascii="Times New Roman" w:hAnsi="Times New Roman" w:cs="Times New Roman"/>
          <w:b/>
          <w:sz w:val="26"/>
          <w:szCs w:val="26"/>
        </w:rPr>
        <w:t>Personal Funds</w:t>
      </w:r>
    </w:p>
    <w:p w14:paraId="7379B63D" w14:textId="77777777" w:rsidR="003672A0" w:rsidRDefault="003672A0" w:rsidP="003136B7">
      <w:pPr>
        <w:pStyle w:val="ListParagraph"/>
        <w:keepNext/>
        <w:keepLines/>
        <w:numPr>
          <w:ilvl w:val="0"/>
          <w:numId w:val="2"/>
        </w:numPr>
        <w:spacing w:after="0" w:line="240" w:lineRule="auto"/>
        <w:contextualSpacing w:val="0"/>
        <w:rPr>
          <w:rFonts w:ascii="Times New Roman" w:hAnsi="Times New Roman" w:cs="Times New Roman"/>
          <w:sz w:val="26"/>
          <w:szCs w:val="26"/>
        </w:rPr>
      </w:pPr>
      <w:r>
        <w:rPr>
          <w:rFonts w:ascii="Times New Roman" w:hAnsi="Times New Roman" w:cs="Times New Roman"/>
          <w:sz w:val="26"/>
          <w:szCs w:val="26"/>
        </w:rPr>
        <w:t>Interview residents</w:t>
      </w:r>
      <w:r w:rsidR="00187953">
        <w:rPr>
          <w:rFonts w:ascii="Times New Roman" w:hAnsi="Times New Roman" w:cs="Times New Roman"/>
          <w:sz w:val="26"/>
          <w:szCs w:val="26"/>
        </w:rPr>
        <w:t xml:space="preserve"> </w:t>
      </w:r>
      <w:r>
        <w:rPr>
          <w:rFonts w:ascii="Times New Roman" w:hAnsi="Times New Roman" w:cs="Times New Roman"/>
          <w:sz w:val="26"/>
          <w:szCs w:val="26"/>
        </w:rPr>
        <w:t>regarding this triggered task</w:t>
      </w:r>
      <w:r w:rsidR="0063536F">
        <w:rPr>
          <w:rFonts w:ascii="Times New Roman" w:hAnsi="Times New Roman" w:cs="Times New Roman"/>
          <w:sz w:val="26"/>
          <w:szCs w:val="26"/>
        </w:rPr>
        <w:t xml:space="preserve"> (e.g., access to funds and quarterly statements)</w:t>
      </w:r>
      <w:r>
        <w:rPr>
          <w:rFonts w:ascii="Times New Roman" w:hAnsi="Times New Roman" w:cs="Times New Roman"/>
          <w:sz w:val="26"/>
          <w:szCs w:val="26"/>
        </w:rPr>
        <w:t xml:space="preserve">. </w:t>
      </w:r>
    </w:p>
    <w:p w14:paraId="1F5138D9" w14:textId="77777777" w:rsidR="00A33A71" w:rsidRPr="00E637B0" w:rsidRDefault="16CCD7D0" w:rsidP="52331CCA">
      <w:pPr>
        <w:pStyle w:val="ListParagraph"/>
        <w:numPr>
          <w:ilvl w:val="0"/>
          <w:numId w:val="2"/>
        </w:numPr>
        <w:spacing w:after="0" w:line="240" w:lineRule="auto"/>
        <w:rPr>
          <w:rFonts w:ascii="Times New Roman" w:hAnsi="Times New Roman" w:cs="Times New Roman"/>
          <w:sz w:val="26"/>
          <w:szCs w:val="26"/>
        </w:rPr>
      </w:pPr>
      <w:r w:rsidRPr="16CCD7D0">
        <w:rPr>
          <w:rFonts w:ascii="Times New Roman" w:hAnsi="Times New Roman" w:cs="Times New Roman"/>
          <w:sz w:val="26"/>
          <w:szCs w:val="26"/>
        </w:rPr>
        <w:t xml:space="preserve">Complete an investigation for every CE, even if there are no resident concerns identified. </w:t>
      </w:r>
    </w:p>
    <w:p w14:paraId="09FEABE3" w14:textId="77777777" w:rsidR="004E1C1D" w:rsidRPr="00E637B0" w:rsidRDefault="004E1C1D" w:rsidP="00E637B0">
      <w:pPr>
        <w:pStyle w:val="ListParagraph"/>
        <w:numPr>
          <w:ilvl w:val="0"/>
          <w:numId w:val="1"/>
        </w:numPr>
        <w:spacing w:after="0" w:line="240" w:lineRule="auto"/>
        <w:rPr>
          <w:rFonts w:ascii="Times New Roman" w:hAnsi="Times New Roman" w:cs="Times New Roman"/>
          <w:sz w:val="26"/>
          <w:szCs w:val="26"/>
        </w:rPr>
      </w:pPr>
      <w:r w:rsidRPr="003672A0">
        <w:rPr>
          <w:rFonts w:ascii="Times New Roman" w:hAnsi="Times New Roman" w:cs="Times New Roman"/>
          <w:b/>
          <w:sz w:val="26"/>
          <w:szCs w:val="26"/>
        </w:rPr>
        <w:t>Environment</w:t>
      </w:r>
    </w:p>
    <w:p w14:paraId="0A14C8C8" w14:textId="77777777" w:rsidR="003672A0" w:rsidRPr="00E637B0" w:rsidRDefault="003672A0" w:rsidP="004E1C1D">
      <w:pPr>
        <w:pStyle w:val="ListParagraph"/>
        <w:numPr>
          <w:ilvl w:val="0"/>
          <w:numId w:val="2"/>
        </w:numPr>
        <w:spacing w:after="0" w:line="240" w:lineRule="auto"/>
        <w:contextualSpacing w:val="0"/>
        <w:rPr>
          <w:rFonts w:ascii="Times New Roman" w:hAnsi="Times New Roman" w:cs="Times New Roman"/>
          <w:b/>
          <w:sz w:val="26"/>
          <w:szCs w:val="26"/>
        </w:rPr>
      </w:pPr>
      <w:r>
        <w:rPr>
          <w:rFonts w:ascii="Times New Roman" w:hAnsi="Times New Roman" w:cs="Times New Roman"/>
          <w:sz w:val="26"/>
          <w:szCs w:val="26"/>
        </w:rPr>
        <w:t>Interview residents and conduct environmental observations for this triggered task</w:t>
      </w:r>
      <w:r w:rsidR="0063536F">
        <w:rPr>
          <w:rFonts w:ascii="Times New Roman" w:hAnsi="Times New Roman" w:cs="Times New Roman"/>
          <w:sz w:val="26"/>
          <w:szCs w:val="26"/>
        </w:rPr>
        <w:t xml:space="preserve"> (e.g., concerns with temperature, sound, lighting, cleanliness)</w:t>
      </w:r>
      <w:r>
        <w:rPr>
          <w:rFonts w:ascii="Times New Roman" w:hAnsi="Times New Roman" w:cs="Times New Roman"/>
          <w:sz w:val="26"/>
          <w:szCs w:val="26"/>
        </w:rPr>
        <w:t>.</w:t>
      </w:r>
      <w:r w:rsidR="00187953">
        <w:rPr>
          <w:rFonts w:ascii="Times New Roman" w:hAnsi="Times New Roman" w:cs="Times New Roman"/>
          <w:sz w:val="26"/>
          <w:szCs w:val="26"/>
        </w:rPr>
        <w:t xml:space="preserve"> </w:t>
      </w:r>
    </w:p>
    <w:p w14:paraId="5A6765AA" w14:textId="77777777" w:rsidR="003672A0" w:rsidRDefault="004E1C1D">
      <w:pPr>
        <w:pStyle w:val="ListParagraph"/>
        <w:numPr>
          <w:ilvl w:val="0"/>
          <w:numId w:val="2"/>
        </w:numPr>
        <w:spacing w:after="0" w:line="240" w:lineRule="auto"/>
        <w:contextualSpacing w:val="0"/>
        <w:rPr>
          <w:rFonts w:ascii="Times New Roman" w:hAnsi="Times New Roman" w:cs="Times New Roman"/>
          <w:sz w:val="26"/>
          <w:szCs w:val="26"/>
        </w:rPr>
      </w:pPr>
      <w:r w:rsidRPr="003672A0">
        <w:rPr>
          <w:rFonts w:ascii="Times New Roman" w:hAnsi="Times New Roman" w:cs="Times New Roman"/>
          <w:sz w:val="26"/>
          <w:szCs w:val="26"/>
        </w:rPr>
        <w:t>C</w:t>
      </w:r>
      <w:r w:rsidR="00A33A71" w:rsidRPr="003672A0">
        <w:rPr>
          <w:rFonts w:ascii="Times New Roman" w:hAnsi="Times New Roman" w:cs="Times New Roman"/>
          <w:sz w:val="26"/>
          <w:szCs w:val="26"/>
        </w:rPr>
        <w:t xml:space="preserve">omplete an </w:t>
      </w:r>
      <w:r w:rsidR="003672A0" w:rsidRPr="003672A0">
        <w:rPr>
          <w:rFonts w:ascii="Times New Roman" w:hAnsi="Times New Roman" w:cs="Times New Roman"/>
          <w:sz w:val="26"/>
          <w:szCs w:val="26"/>
        </w:rPr>
        <w:t>investigation for every CE, even if there are no concerns</w:t>
      </w:r>
      <w:r w:rsidR="003672A0">
        <w:rPr>
          <w:rFonts w:ascii="Times New Roman" w:hAnsi="Times New Roman" w:cs="Times New Roman"/>
          <w:sz w:val="26"/>
          <w:szCs w:val="26"/>
        </w:rPr>
        <w:t xml:space="preserve"> identified from residents</w:t>
      </w:r>
      <w:r w:rsidR="003672A0" w:rsidRPr="003672A0">
        <w:rPr>
          <w:rFonts w:ascii="Times New Roman" w:hAnsi="Times New Roman" w:cs="Times New Roman"/>
          <w:sz w:val="26"/>
          <w:szCs w:val="26"/>
        </w:rPr>
        <w:t xml:space="preserve">. </w:t>
      </w:r>
    </w:p>
    <w:p w14:paraId="4BB40FC3" w14:textId="77777777" w:rsidR="004E1C1D" w:rsidRPr="003672A0" w:rsidRDefault="004E1C1D">
      <w:pPr>
        <w:pStyle w:val="ListParagraph"/>
        <w:numPr>
          <w:ilvl w:val="0"/>
          <w:numId w:val="2"/>
        </w:numPr>
        <w:spacing w:after="0" w:line="240" w:lineRule="auto"/>
        <w:contextualSpacing w:val="0"/>
        <w:rPr>
          <w:rFonts w:ascii="Times New Roman" w:hAnsi="Times New Roman" w:cs="Times New Roman"/>
          <w:sz w:val="26"/>
          <w:szCs w:val="26"/>
        </w:rPr>
      </w:pPr>
      <w:r w:rsidRPr="003672A0">
        <w:rPr>
          <w:rFonts w:ascii="Times New Roman" w:hAnsi="Times New Roman" w:cs="Times New Roman"/>
          <w:sz w:val="26"/>
          <w:szCs w:val="26"/>
        </w:rPr>
        <w:t>Do not complete a review of oxygen storage, the generator, or disaster and emergency preparedness as these areas are reviewed by life safety</w:t>
      </w:r>
      <w:r w:rsidR="00E10570">
        <w:rPr>
          <w:rFonts w:ascii="Times New Roman" w:hAnsi="Times New Roman" w:cs="Times New Roman"/>
          <w:sz w:val="26"/>
          <w:szCs w:val="26"/>
        </w:rPr>
        <w:t xml:space="preserve"> unless your state requires you to review them</w:t>
      </w:r>
      <w:r w:rsidRPr="003672A0">
        <w:rPr>
          <w:rFonts w:ascii="Times New Roman" w:hAnsi="Times New Roman" w:cs="Times New Roman"/>
          <w:sz w:val="26"/>
          <w:szCs w:val="26"/>
        </w:rPr>
        <w:t xml:space="preserve">. </w:t>
      </w:r>
    </w:p>
    <w:p w14:paraId="5BCAD651" w14:textId="77777777" w:rsidR="005565FA" w:rsidRPr="00EF099F" w:rsidRDefault="003672A0" w:rsidP="0066577C">
      <w:pPr>
        <w:pStyle w:val="ListParagraph"/>
        <w:numPr>
          <w:ilvl w:val="0"/>
          <w:numId w:val="1"/>
        </w:numPr>
        <w:spacing w:after="0" w:line="240" w:lineRule="auto"/>
        <w:rPr>
          <w:rFonts w:ascii="Times New Roman" w:hAnsi="Times New Roman" w:cs="Times New Roman"/>
          <w:b/>
          <w:iCs/>
          <w:sz w:val="26"/>
          <w:szCs w:val="26"/>
        </w:rPr>
      </w:pPr>
      <w:r w:rsidRPr="00E637B0">
        <w:rPr>
          <w:rFonts w:ascii="Times New Roman" w:hAnsi="Times New Roman" w:cs="Times New Roman"/>
          <w:b/>
          <w:sz w:val="26"/>
          <w:szCs w:val="26"/>
        </w:rPr>
        <w:t>Resident Assessment</w:t>
      </w:r>
    </w:p>
    <w:p w14:paraId="729A75B4" w14:textId="623A7626" w:rsidR="00605E89" w:rsidRPr="00A9165F" w:rsidRDefault="00605E89" w:rsidP="00EF099F">
      <w:pPr>
        <w:pStyle w:val="ListParagraph"/>
        <w:numPr>
          <w:ilvl w:val="0"/>
          <w:numId w:val="2"/>
        </w:numPr>
        <w:spacing w:after="0" w:line="240" w:lineRule="auto"/>
        <w:contextualSpacing w:val="0"/>
        <w:rPr>
          <w:rFonts w:ascii="Times New Roman" w:hAnsi="Times New Roman" w:cs="Times New Roman"/>
          <w:b/>
          <w:iCs/>
          <w:sz w:val="26"/>
          <w:szCs w:val="26"/>
        </w:rPr>
      </w:pPr>
      <w:r w:rsidRPr="00997758">
        <w:rPr>
          <w:rFonts w:ascii="Times New Roman" w:hAnsi="Times New Roman" w:cs="Times New Roman"/>
          <w:iCs/>
          <w:sz w:val="26"/>
          <w:szCs w:val="26"/>
        </w:rPr>
        <w:t>The facility should complete MDS assessments, despite not being able to submit them until the facility is certified.</w:t>
      </w:r>
    </w:p>
    <w:p w14:paraId="323433F1" w14:textId="67599448" w:rsidR="00351282" w:rsidRPr="00997758" w:rsidRDefault="00351282" w:rsidP="00E637B0">
      <w:pPr>
        <w:pStyle w:val="ListParagraph"/>
        <w:numPr>
          <w:ilvl w:val="0"/>
          <w:numId w:val="2"/>
        </w:numPr>
        <w:spacing w:after="0" w:line="240" w:lineRule="auto"/>
        <w:contextualSpacing w:val="0"/>
        <w:rPr>
          <w:rFonts w:ascii="Times New Roman" w:hAnsi="Times New Roman" w:cs="Times New Roman"/>
          <w:b/>
          <w:iCs/>
          <w:sz w:val="26"/>
          <w:szCs w:val="26"/>
        </w:rPr>
      </w:pPr>
      <w:r w:rsidRPr="00997758">
        <w:rPr>
          <w:rFonts w:ascii="Times New Roman" w:hAnsi="Times New Roman" w:cs="Times New Roman"/>
          <w:iCs/>
          <w:sz w:val="26"/>
          <w:szCs w:val="26"/>
        </w:rPr>
        <w:t xml:space="preserve">Ensure accuracy of MDS assessments and care plans for sampled residents. </w:t>
      </w:r>
    </w:p>
    <w:p w14:paraId="47B3BFB6" w14:textId="055BEA32" w:rsidR="003672A0" w:rsidRPr="00E637B0" w:rsidRDefault="003672A0" w:rsidP="00E637B0">
      <w:pPr>
        <w:pStyle w:val="ListParagraph"/>
        <w:numPr>
          <w:ilvl w:val="0"/>
          <w:numId w:val="2"/>
        </w:numPr>
        <w:spacing w:after="0" w:line="240" w:lineRule="auto"/>
        <w:contextualSpacing w:val="0"/>
        <w:rPr>
          <w:rFonts w:ascii="Times New Roman" w:hAnsi="Times New Roman" w:cs="Times New Roman"/>
          <w:b/>
          <w:sz w:val="26"/>
          <w:szCs w:val="26"/>
        </w:rPr>
      </w:pPr>
      <w:r>
        <w:rPr>
          <w:rFonts w:ascii="Times New Roman" w:hAnsi="Times New Roman" w:cs="Times New Roman"/>
          <w:sz w:val="26"/>
          <w:szCs w:val="26"/>
        </w:rPr>
        <w:t>The facility is not required to submit MDS assessments.</w:t>
      </w:r>
      <w:r w:rsidR="00187953">
        <w:rPr>
          <w:rFonts w:ascii="Times New Roman" w:hAnsi="Times New Roman" w:cs="Times New Roman"/>
          <w:sz w:val="26"/>
          <w:szCs w:val="26"/>
        </w:rPr>
        <w:t xml:space="preserve"> </w:t>
      </w:r>
    </w:p>
    <w:p w14:paraId="55CE88CD" w14:textId="77777777" w:rsidR="003672A0" w:rsidRPr="00E637B0" w:rsidRDefault="003672A0" w:rsidP="00E637B0">
      <w:pPr>
        <w:pStyle w:val="ListParagraph"/>
        <w:numPr>
          <w:ilvl w:val="0"/>
          <w:numId w:val="2"/>
        </w:numPr>
        <w:spacing w:after="0" w:line="240" w:lineRule="auto"/>
        <w:contextualSpacing w:val="0"/>
        <w:rPr>
          <w:rFonts w:ascii="Times New Roman" w:hAnsi="Times New Roman" w:cs="Times New Roman"/>
          <w:b/>
          <w:sz w:val="26"/>
          <w:szCs w:val="26"/>
        </w:rPr>
      </w:pPr>
      <w:r>
        <w:rPr>
          <w:rFonts w:ascii="Times New Roman" w:hAnsi="Times New Roman" w:cs="Times New Roman"/>
          <w:sz w:val="26"/>
          <w:szCs w:val="26"/>
        </w:rPr>
        <w:t xml:space="preserve">Review policy and procedures as appropriate. </w:t>
      </w:r>
    </w:p>
    <w:p w14:paraId="46B88339" w14:textId="124E6002" w:rsidR="002C5095" w:rsidRPr="0066577C" w:rsidRDefault="002C5095" w:rsidP="00781BF8">
      <w:pPr>
        <w:pStyle w:val="ListParagraph"/>
        <w:numPr>
          <w:ilvl w:val="0"/>
          <w:numId w:val="1"/>
        </w:numPr>
        <w:spacing w:after="0" w:line="240" w:lineRule="auto"/>
        <w:rPr>
          <w:rFonts w:ascii="Times New Roman" w:hAnsi="Times New Roman" w:cs="Times New Roman"/>
          <w:b/>
          <w:iCs/>
          <w:sz w:val="26"/>
          <w:szCs w:val="26"/>
        </w:rPr>
      </w:pPr>
      <w:r w:rsidRPr="0066577C">
        <w:rPr>
          <w:rFonts w:ascii="Times New Roman" w:hAnsi="Times New Roman" w:cs="Times New Roman"/>
          <w:b/>
          <w:iCs/>
          <w:sz w:val="26"/>
          <w:szCs w:val="26"/>
        </w:rPr>
        <w:t>Binding Arbitration Agreement</w:t>
      </w:r>
    </w:p>
    <w:p w14:paraId="0AA788C7" w14:textId="77777777" w:rsidR="002C5095" w:rsidRPr="0066577C" w:rsidRDefault="002C5095" w:rsidP="002C5095">
      <w:pPr>
        <w:pStyle w:val="ListParagraph"/>
        <w:numPr>
          <w:ilvl w:val="0"/>
          <w:numId w:val="2"/>
        </w:numPr>
        <w:spacing w:after="0" w:line="240" w:lineRule="auto"/>
        <w:contextualSpacing w:val="0"/>
        <w:rPr>
          <w:rFonts w:ascii="Times New Roman" w:hAnsi="Times New Roman" w:cs="Times New Roman"/>
          <w:iCs/>
          <w:sz w:val="26"/>
          <w:szCs w:val="26"/>
        </w:rPr>
      </w:pPr>
      <w:r w:rsidRPr="0066577C">
        <w:rPr>
          <w:rFonts w:ascii="Times New Roman" w:hAnsi="Times New Roman" w:cs="Times New Roman"/>
          <w:b/>
          <w:bCs/>
          <w:iCs/>
          <w:sz w:val="26"/>
          <w:szCs w:val="26"/>
        </w:rPr>
        <w:t>Select three residents</w:t>
      </w:r>
      <w:r w:rsidRPr="0066577C">
        <w:rPr>
          <w:rFonts w:ascii="Times New Roman" w:hAnsi="Times New Roman" w:cs="Times New Roman"/>
          <w:iCs/>
          <w:sz w:val="26"/>
          <w:szCs w:val="26"/>
        </w:rPr>
        <w:t>, as available. We recommend selecting up to two residents who signed the binding arbitration agreement and one resident who had a resolved dispute, if available. Attempt to select residents that are already in the finalized sample, when possible.</w:t>
      </w:r>
    </w:p>
    <w:p w14:paraId="2F8EF5EE" w14:textId="02ECA816" w:rsidR="002C5095" w:rsidRPr="0066577C" w:rsidRDefault="002C5095" w:rsidP="00781BF8">
      <w:pPr>
        <w:pStyle w:val="ListParagraph"/>
        <w:keepNext/>
        <w:keepLines/>
        <w:numPr>
          <w:ilvl w:val="0"/>
          <w:numId w:val="2"/>
        </w:numPr>
        <w:spacing w:after="0" w:line="240" w:lineRule="auto"/>
        <w:rPr>
          <w:rFonts w:ascii="Times New Roman" w:hAnsi="Times New Roman" w:cs="Times New Roman"/>
          <w:sz w:val="26"/>
          <w:szCs w:val="26"/>
        </w:rPr>
      </w:pPr>
      <w:r w:rsidRPr="0066577C">
        <w:rPr>
          <w:rFonts w:ascii="Times New Roman" w:hAnsi="Times New Roman" w:cs="Times New Roman"/>
          <w:sz w:val="26"/>
          <w:szCs w:val="26"/>
        </w:rPr>
        <w:t>If the task is not triggered then review the facility’s policy, if applicable, on how they would handle arbitration if requested by a resident. Review a copy of the arbitration agreement, if applicable.</w:t>
      </w:r>
    </w:p>
    <w:p w14:paraId="2AABEA6A" w14:textId="77777777" w:rsidR="00726D25" w:rsidRDefault="6355DF7B" w:rsidP="6355DF7B">
      <w:pPr>
        <w:pStyle w:val="ListParagraph"/>
        <w:numPr>
          <w:ilvl w:val="0"/>
          <w:numId w:val="1"/>
        </w:numPr>
        <w:spacing w:after="0" w:line="240" w:lineRule="auto"/>
        <w:rPr>
          <w:rFonts w:ascii="Times New Roman" w:hAnsi="Times New Roman" w:cs="Times New Roman"/>
          <w:b/>
          <w:bCs/>
          <w:sz w:val="26"/>
          <w:szCs w:val="26"/>
        </w:rPr>
      </w:pPr>
      <w:r w:rsidRPr="6355DF7B">
        <w:rPr>
          <w:rFonts w:ascii="Times New Roman" w:hAnsi="Times New Roman" w:cs="Times New Roman"/>
          <w:b/>
          <w:bCs/>
          <w:sz w:val="26"/>
          <w:szCs w:val="26"/>
        </w:rPr>
        <w:t>Extended Survey</w:t>
      </w:r>
    </w:p>
    <w:p w14:paraId="204CBE6D" w14:textId="77777777" w:rsidR="00726D25" w:rsidRPr="00BE46BE" w:rsidRDefault="6355DF7B" w:rsidP="6355DF7B">
      <w:pPr>
        <w:pStyle w:val="ListParagraph"/>
        <w:numPr>
          <w:ilvl w:val="0"/>
          <w:numId w:val="18"/>
        </w:numPr>
        <w:spacing w:after="0" w:line="240" w:lineRule="auto"/>
        <w:rPr>
          <w:rFonts w:ascii="Times New Roman" w:hAnsi="Times New Roman" w:cs="Times New Roman"/>
          <w:b/>
          <w:bCs/>
          <w:i/>
          <w:iCs/>
          <w:sz w:val="26"/>
          <w:szCs w:val="26"/>
        </w:rPr>
      </w:pPr>
      <w:r w:rsidRPr="6355DF7B">
        <w:rPr>
          <w:rFonts w:ascii="Times New Roman" w:hAnsi="Times New Roman" w:cs="Times New Roman"/>
          <w:sz w:val="26"/>
          <w:szCs w:val="26"/>
        </w:rPr>
        <w:t xml:space="preserve">Complete a review of the tags listed in the Extended Survey. This ensures all tags are reviewed. </w:t>
      </w:r>
    </w:p>
    <w:p w14:paraId="6C4FA6FC" w14:textId="77777777" w:rsidR="00BE46BE" w:rsidRDefault="00BE46BE" w:rsidP="00BE46BE">
      <w:pPr>
        <w:spacing w:after="0" w:line="240" w:lineRule="auto"/>
        <w:rPr>
          <w:rFonts w:ascii="Times New Roman" w:hAnsi="Times New Roman" w:cs="Times New Roman"/>
          <w:b/>
          <w:i/>
          <w:sz w:val="26"/>
          <w:szCs w:val="26"/>
        </w:rPr>
      </w:pPr>
    </w:p>
    <w:p w14:paraId="08639657" w14:textId="43BBD477" w:rsidR="006E0B9F" w:rsidRPr="00BE46BE" w:rsidRDefault="0061105C" w:rsidP="00BE46BE">
      <w:pPr>
        <w:spacing w:after="0" w:line="240" w:lineRule="auto"/>
        <w:rPr>
          <w:rFonts w:ascii="Times New Roman" w:hAnsi="Times New Roman" w:cs="Times New Roman"/>
          <w:b/>
          <w:i/>
          <w:sz w:val="26"/>
          <w:szCs w:val="26"/>
        </w:rPr>
      </w:pPr>
      <w:r w:rsidRPr="00BE46BE">
        <w:rPr>
          <w:rFonts w:ascii="Times New Roman" w:hAnsi="Times New Roman" w:cs="Times New Roman"/>
          <w:b/>
          <w:i/>
          <w:sz w:val="26"/>
          <w:szCs w:val="26"/>
        </w:rPr>
        <w:t>FOR ALL TASKS</w:t>
      </w:r>
    </w:p>
    <w:p w14:paraId="3B320DE0" w14:textId="73A54B09" w:rsidR="004E1C1D" w:rsidRPr="007F510C" w:rsidRDefault="004E1C1D" w:rsidP="00E637B0">
      <w:pPr>
        <w:pStyle w:val="ListParagraph"/>
        <w:numPr>
          <w:ilvl w:val="0"/>
          <w:numId w:val="1"/>
        </w:numPr>
        <w:spacing w:after="0" w:line="240" w:lineRule="auto"/>
        <w:rPr>
          <w:rFonts w:ascii="Times New Roman" w:hAnsi="Times New Roman" w:cs="Times New Roman"/>
          <w:sz w:val="26"/>
          <w:szCs w:val="26"/>
        </w:rPr>
      </w:pPr>
      <w:r w:rsidRPr="00E637B0">
        <w:rPr>
          <w:rFonts w:ascii="Times New Roman" w:hAnsi="Times New Roman" w:cs="Times New Roman"/>
          <w:sz w:val="26"/>
          <w:szCs w:val="26"/>
        </w:rPr>
        <w:lastRenderedPageBreak/>
        <w:t>Record</w:t>
      </w:r>
      <w:r w:rsidRPr="003672A0">
        <w:rPr>
          <w:rFonts w:ascii="Times New Roman" w:eastAsiaTheme="minorEastAsia" w:hAnsi="Times New Roman" w:cs="Times New Roman"/>
          <w:sz w:val="26"/>
          <w:szCs w:val="26"/>
        </w:rPr>
        <w:t xml:space="preserve"> </w:t>
      </w:r>
      <w:r w:rsidRPr="007F510C">
        <w:rPr>
          <w:rFonts w:ascii="Times New Roman" w:eastAsiaTheme="minorEastAsia" w:hAnsi="Times New Roman" w:cs="Times New Roman"/>
          <w:sz w:val="26"/>
          <w:szCs w:val="26"/>
        </w:rPr>
        <w:t xml:space="preserve">your </w:t>
      </w:r>
      <w:r w:rsidRPr="007F510C">
        <w:rPr>
          <w:rFonts w:ascii="Times New Roman" w:eastAsiaTheme="minorEastAsia" w:hAnsi="Times New Roman" w:cs="Times New Roman"/>
          <w:b/>
          <w:sz w:val="26"/>
          <w:szCs w:val="26"/>
        </w:rPr>
        <w:t>final citation and severity decision</w:t>
      </w:r>
      <w:r w:rsidRPr="007F510C">
        <w:rPr>
          <w:rFonts w:ascii="Times New Roman" w:eastAsiaTheme="minorEastAsia" w:hAnsi="Times New Roman" w:cs="Times New Roman"/>
          <w:sz w:val="26"/>
          <w:szCs w:val="26"/>
        </w:rPr>
        <w:t xml:space="preserve"> by selecting Yes (compliance), No (non-compliance identified) </w:t>
      </w:r>
      <w:r w:rsidR="0068359D" w:rsidRPr="00CB24C6">
        <w:rPr>
          <w:rFonts w:ascii="Times New Roman" w:eastAsiaTheme="minorEastAsia" w:hAnsi="Times New Roman" w:cs="Times New Roman"/>
          <w:i/>
          <w:iCs/>
          <w:color w:val="A20000"/>
          <w:sz w:val="26"/>
          <w:szCs w:val="26"/>
        </w:rPr>
        <w:t>with a severity determination,</w:t>
      </w:r>
      <w:r w:rsidR="0068359D" w:rsidRPr="00CB24C6">
        <w:rPr>
          <w:rFonts w:ascii="Times New Roman" w:eastAsiaTheme="minorEastAsia" w:hAnsi="Times New Roman" w:cs="Times New Roman"/>
          <w:color w:val="A20000"/>
          <w:sz w:val="26"/>
          <w:szCs w:val="26"/>
        </w:rPr>
        <w:t xml:space="preserve"> </w:t>
      </w:r>
      <w:r w:rsidRPr="007F510C">
        <w:rPr>
          <w:rFonts w:ascii="Times New Roman" w:eastAsiaTheme="minorEastAsia" w:hAnsi="Times New Roman" w:cs="Times New Roman"/>
          <w:sz w:val="26"/>
          <w:szCs w:val="26"/>
        </w:rPr>
        <w:t>or NA (if the CE does not apply to your investigation). If you mark a CE as No</w:t>
      </w:r>
      <w:r w:rsidR="00187953">
        <w:rPr>
          <w:rFonts w:ascii="Times New Roman" w:eastAsiaTheme="minorEastAsia" w:hAnsi="Times New Roman" w:cs="Times New Roman"/>
          <w:sz w:val="26"/>
          <w:szCs w:val="26"/>
        </w:rPr>
        <w:t>,</w:t>
      </w:r>
      <w:r w:rsidRPr="007F510C">
        <w:rPr>
          <w:rFonts w:ascii="Times New Roman" w:eastAsiaTheme="minorEastAsia" w:hAnsi="Times New Roman" w:cs="Times New Roman"/>
          <w:sz w:val="26"/>
          <w:szCs w:val="26"/>
        </w:rPr>
        <w:t xml:space="preserve"> you should have investigative documentation. </w:t>
      </w:r>
    </w:p>
    <w:p w14:paraId="3A264FC8" w14:textId="77777777" w:rsidR="000456F5" w:rsidRPr="00CB24C6" w:rsidRDefault="000456F5" w:rsidP="000456F5">
      <w:pPr>
        <w:pStyle w:val="ListParagraph"/>
        <w:numPr>
          <w:ilvl w:val="0"/>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CE response completion is tracked at the top of the screen. You can also filter to just see Unanswered CEs. Once you have answered all CEs, you will receive a </w:t>
      </w:r>
      <w:r w:rsidRPr="00CB24C6">
        <w:rPr>
          <w:rFonts w:ascii="Times New Roman" w:hAnsi="Times New Roman" w:cs="Times New Roman"/>
          <w:b/>
          <w:bCs/>
          <w:i/>
          <w:iCs/>
          <w:color w:val="A20000"/>
          <w:sz w:val="26"/>
          <w:szCs w:val="26"/>
        </w:rPr>
        <w:t xml:space="preserve">completed green bar </w:t>
      </w:r>
      <w:r w:rsidRPr="00CB24C6">
        <w:rPr>
          <w:rFonts w:ascii="Times New Roman" w:hAnsi="Times New Roman" w:cs="Times New Roman"/>
          <w:i/>
          <w:iCs/>
          <w:color w:val="A20000"/>
          <w:sz w:val="26"/>
          <w:szCs w:val="26"/>
        </w:rPr>
        <w:t xml:space="preserve">on the Facility Task screen indicating the task is complete. </w:t>
      </w:r>
    </w:p>
    <w:p w14:paraId="7F09CB8A" w14:textId="3F7A8C14" w:rsidR="004E1C1D" w:rsidRPr="007F510C" w:rsidRDefault="004E1C1D" w:rsidP="00EF099F">
      <w:pPr>
        <w:pStyle w:val="ListParagraph"/>
        <w:numPr>
          <w:ilvl w:val="0"/>
          <w:numId w:val="1"/>
        </w:numPr>
        <w:spacing w:after="160" w:line="240" w:lineRule="auto"/>
        <w:rPr>
          <w:rFonts w:ascii="Times New Roman" w:hAnsi="Times New Roman" w:cs="Times New Roman"/>
          <w:sz w:val="26"/>
          <w:szCs w:val="26"/>
        </w:rPr>
      </w:pPr>
      <w:r w:rsidRPr="00E637B0">
        <w:rPr>
          <w:rFonts w:ascii="Times New Roman" w:hAnsi="Times New Roman" w:cs="Times New Roman"/>
          <w:sz w:val="26"/>
          <w:szCs w:val="26"/>
        </w:rPr>
        <w:t xml:space="preserve">The Facility Task screen will display the tags cited by the surveyor. </w:t>
      </w:r>
    </w:p>
    <w:p w14:paraId="6215CC4E" w14:textId="543F78C3" w:rsidR="000A2FC0" w:rsidRPr="00312270" w:rsidRDefault="00324BEC" w:rsidP="00997758">
      <w:pPr>
        <w:keepNext/>
        <w:keepLines/>
        <w:spacing w:after="120" w:line="240" w:lineRule="auto"/>
        <w:rPr>
          <w:rFonts w:ascii="Times New Roman" w:eastAsia="Times New Roman" w:hAnsi="Times New Roman" w:cs="Times New Roman"/>
          <w:b/>
          <w:sz w:val="32"/>
          <w:szCs w:val="32"/>
        </w:rPr>
      </w:pPr>
      <w:r w:rsidRPr="00EF099F">
        <w:rPr>
          <w:rFonts w:ascii="Times New Roman" w:hAnsi="Times New Roman" w:cs="Times New Roman"/>
          <w:b/>
          <w:iCs/>
          <w:caps/>
          <w:sz w:val="26"/>
          <w:szCs w:val="26"/>
        </w:rPr>
        <w:t xml:space="preserve">Non-Sampled Tag Investigations </w:t>
      </w:r>
      <w:r w:rsidR="000A2FC0" w:rsidRPr="00EF099F">
        <w:rPr>
          <w:rFonts w:ascii="Times New Roman" w:hAnsi="Times New Roman" w:cs="Times New Roman"/>
          <w:b/>
          <w:iCs/>
          <w:caps/>
          <w:sz w:val="26"/>
          <w:szCs w:val="26"/>
        </w:rPr>
        <w:t>and Facility Assessment</w:t>
      </w:r>
      <w:r w:rsidR="00997758" w:rsidRPr="00EF099F">
        <w:rPr>
          <w:rFonts w:ascii="Times New Roman" w:hAnsi="Times New Roman" w:cs="Times New Roman"/>
          <w:b/>
          <w:iCs/>
          <w:caps/>
          <w:sz w:val="26"/>
          <w:szCs w:val="26"/>
        </w:rPr>
        <w:t xml:space="preserve"> </w:t>
      </w:r>
      <w:r w:rsidR="000A2FC0" w:rsidRPr="00EF099F">
        <w:rPr>
          <w:rFonts w:ascii="Times New Roman" w:hAnsi="Times New Roman" w:cs="Times New Roman"/>
          <w:b/>
          <w:iCs/>
          <w:caps/>
          <w:sz w:val="26"/>
          <w:szCs w:val="26"/>
        </w:rPr>
        <w:t>Review</w:t>
      </w:r>
    </w:p>
    <w:p w14:paraId="794BAF17" w14:textId="347FB64A" w:rsidR="000A2FC0" w:rsidRDefault="000A2FC0" w:rsidP="000A2FC0">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Complete a</w:t>
      </w:r>
      <w:r w:rsidR="00324BEC">
        <w:rPr>
          <w:rFonts w:ascii="Times New Roman" w:hAnsi="Times New Roman" w:cs="Times New Roman"/>
          <w:b/>
          <w:sz w:val="26"/>
          <w:szCs w:val="26"/>
        </w:rPr>
        <w:t xml:space="preserve"> </w:t>
      </w:r>
      <w:r w:rsidRPr="00312270">
        <w:rPr>
          <w:rFonts w:ascii="Times New Roman" w:hAnsi="Times New Roman" w:cs="Times New Roman"/>
          <w:b/>
          <w:sz w:val="26"/>
          <w:szCs w:val="26"/>
        </w:rPr>
        <w:t>review</w:t>
      </w:r>
      <w:r>
        <w:rPr>
          <w:rFonts w:ascii="Times New Roman" w:hAnsi="Times New Roman" w:cs="Times New Roman"/>
          <w:sz w:val="26"/>
          <w:szCs w:val="26"/>
        </w:rPr>
        <w:t xml:space="preserve"> for any tag that isn’t being investigated for a sampled resident or facility task (refer to the</w:t>
      </w:r>
      <w:r w:rsidR="00B91846">
        <w:rPr>
          <w:rFonts w:ascii="Times New Roman" w:hAnsi="Times New Roman" w:cs="Times New Roman"/>
          <w:sz w:val="26"/>
          <w:szCs w:val="26"/>
        </w:rPr>
        <w:t xml:space="preserve"> </w:t>
      </w:r>
      <w:r w:rsidR="00324BEC">
        <w:rPr>
          <w:rFonts w:ascii="Times New Roman" w:hAnsi="Times New Roman" w:cs="Times New Roman"/>
          <w:sz w:val="26"/>
          <w:szCs w:val="26"/>
        </w:rPr>
        <w:t xml:space="preserve">information you documented </w:t>
      </w:r>
      <w:r w:rsidR="00E10570">
        <w:rPr>
          <w:rFonts w:ascii="Times New Roman" w:hAnsi="Times New Roman" w:cs="Times New Roman"/>
          <w:sz w:val="26"/>
          <w:szCs w:val="26"/>
        </w:rPr>
        <w:t>during the sample meeting</w:t>
      </w:r>
      <w:r>
        <w:rPr>
          <w:rFonts w:ascii="Times New Roman" w:hAnsi="Times New Roman" w:cs="Times New Roman"/>
          <w:sz w:val="26"/>
          <w:szCs w:val="26"/>
        </w:rPr>
        <w:t xml:space="preserve">). </w:t>
      </w:r>
    </w:p>
    <w:p w14:paraId="6788EEA1" w14:textId="3545C41F" w:rsidR="000A2FC0" w:rsidRDefault="000A2FC0" w:rsidP="000A2FC0">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The facility must conduct a </w:t>
      </w:r>
      <w:r w:rsidRPr="007F510C">
        <w:rPr>
          <w:rFonts w:ascii="Times New Roman" w:hAnsi="Times New Roman" w:cs="Times New Roman"/>
          <w:b/>
          <w:sz w:val="26"/>
          <w:szCs w:val="26"/>
        </w:rPr>
        <w:t>facility wide assessment</w:t>
      </w:r>
      <w:r w:rsidRPr="007F510C">
        <w:rPr>
          <w:rFonts w:ascii="Times New Roman" w:hAnsi="Times New Roman" w:cs="Times New Roman"/>
          <w:sz w:val="26"/>
          <w:szCs w:val="26"/>
        </w:rPr>
        <w:t xml:space="preserve"> to determine what resources are needed to competently care for residents each day and during emergencies</w:t>
      </w:r>
      <w:r>
        <w:rPr>
          <w:rFonts w:ascii="Times New Roman" w:hAnsi="Times New Roman" w:cs="Times New Roman"/>
          <w:sz w:val="26"/>
          <w:szCs w:val="26"/>
        </w:rPr>
        <w:t>. R</w:t>
      </w:r>
      <w:r w:rsidRPr="007F510C">
        <w:rPr>
          <w:rFonts w:ascii="Times New Roman" w:hAnsi="Times New Roman" w:cs="Times New Roman"/>
          <w:sz w:val="26"/>
          <w:szCs w:val="26"/>
        </w:rPr>
        <w:t>eview the facility assessment.</w:t>
      </w:r>
    </w:p>
    <w:p w14:paraId="0B377846" w14:textId="10E5A2B3" w:rsidR="000A2FC0" w:rsidRDefault="000A2FC0" w:rsidP="00EF099F">
      <w:pPr>
        <w:pStyle w:val="ListParagraph"/>
        <w:numPr>
          <w:ilvl w:val="0"/>
          <w:numId w:val="1"/>
        </w:numPr>
        <w:spacing w:after="160" w:line="240" w:lineRule="auto"/>
        <w:rPr>
          <w:rFonts w:ascii="Times New Roman" w:hAnsi="Times New Roman" w:cs="Times New Roman"/>
          <w:sz w:val="26"/>
          <w:szCs w:val="26"/>
        </w:rPr>
      </w:pPr>
      <w:r>
        <w:rPr>
          <w:rFonts w:ascii="Times New Roman" w:hAnsi="Times New Roman" w:cs="Times New Roman"/>
          <w:sz w:val="26"/>
          <w:szCs w:val="26"/>
        </w:rPr>
        <w:t xml:space="preserve">Document your notes on the </w:t>
      </w:r>
      <w:r w:rsidR="0078466C">
        <w:rPr>
          <w:rFonts w:ascii="Times New Roman" w:hAnsi="Times New Roman" w:cs="Times New Roman"/>
          <w:sz w:val="26"/>
          <w:szCs w:val="26"/>
        </w:rPr>
        <w:t>S</w:t>
      </w:r>
      <w:r>
        <w:rPr>
          <w:rFonts w:ascii="Times New Roman" w:hAnsi="Times New Roman" w:cs="Times New Roman"/>
          <w:sz w:val="26"/>
          <w:szCs w:val="26"/>
        </w:rPr>
        <w:t xml:space="preserve">urveyor </w:t>
      </w:r>
      <w:r w:rsidR="0078466C">
        <w:rPr>
          <w:rFonts w:ascii="Times New Roman" w:hAnsi="Times New Roman" w:cs="Times New Roman"/>
          <w:sz w:val="26"/>
          <w:szCs w:val="26"/>
        </w:rPr>
        <w:t>N</w:t>
      </w:r>
      <w:r>
        <w:rPr>
          <w:rFonts w:ascii="Times New Roman" w:hAnsi="Times New Roman" w:cs="Times New Roman"/>
          <w:sz w:val="26"/>
          <w:szCs w:val="26"/>
        </w:rPr>
        <w:t>otes worksheet in the system</w:t>
      </w:r>
      <w:r w:rsidR="003821C3">
        <w:rPr>
          <w:rFonts w:ascii="Times New Roman" w:hAnsi="Times New Roman" w:cs="Times New Roman"/>
          <w:sz w:val="26"/>
          <w:szCs w:val="26"/>
        </w:rPr>
        <w:t>.</w:t>
      </w:r>
    </w:p>
    <w:p w14:paraId="2E1D9B3D" w14:textId="6EAEE364" w:rsidR="00A33A71" w:rsidRPr="00B91846" w:rsidRDefault="00A33A71" w:rsidP="00470A34">
      <w:pPr>
        <w:keepNext/>
        <w:keepLines/>
        <w:spacing w:after="120" w:line="240" w:lineRule="auto"/>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 xml:space="preserve">Step </w:t>
      </w:r>
      <w:r w:rsidR="00271741">
        <w:rPr>
          <w:rFonts w:ascii="Times New Roman" w:eastAsia="Times New Roman" w:hAnsi="Times New Roman" w:cs="Times New Roman"/>
          <w:b/>
          <w:sz w:val="32"/>
          <w:szCs w:val="32"/>
        </w:rPr>
        <w:t>1</w:t>
      </w:r>
      <w:r w:rsidR="00CA62CC">
        <w:rPr>
          <w:rFonts w:ascii="Times New Roman" w:eastAsia="Times New Roman" w:hAnsi="Times New Roman" w:cs="Times New Roman"/>
          <w:b/>
          <w:i/>
          <w:iCs/>
          <w:color w:val="FF0000"/>
          <w:sz w:val="32"/>
          <w:szCs w:val="32"/>
        </w:rPr>
        <w:t>5</w:t>
      </w:r>
      <w:r w:rsidRPr="00B91846">
        <w:rPr>
          <w:rFonts w:ascii="Times New Roman" w:eastAsia="Times New Roman" w:hAnsi="Times New Roman" w:cs="Times New Roman"/>
          <w:b/>
          <w:sz w:val="32"/>
          <w:szCs w:val="32"/>
        </w:rPr>
        <w:t>: End of the day meeting</w:t>
      </w:r>
    </w:p>
    <w:p w14:paraId="40D942BC" w14:textId="77777777" w:rsidR="003672A0" w:rsidRDefault="003672A0" w:rsidP="00A33A71">
      <w:pPr>
        <w:pStyle w:val="ListParagraph"/>
        <w:numPr>
          <w:ilvl w:val="0"/>
          <w:numId w:val="1"/>
        </w:num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If there is one surveyor conducting the initial certification survey, </w:t>
      </w:r>
      <w:r w:rsidR="00E10570">
        <w:rPr>
          <w:rFonts w:ascii="Times New Roman" w:eastAsia="Times New Roman" w:hAnsi="Times New Roman" w:cs="Times New Roman"/>
          <w:sz w:val="26"/>
          <w:szCs w:val="26"/>
        </w:rPr>
        <w:t xml:space="preserve">skip </w:t>
      </w:r>
      <w:r>
        <w:rPr>
          <w:rFonts w:ascii="Times New Roman" w:eastAsia="Times New Roman" w:hAnsi="Times New Roman" w:cs="Times New Roman"/>
          <w:sz w:val="26"/>
          <w:szCs w:val="26"/>
        </w:rPr>
        <w:t xml:space="preserve">the team meeting screen. </w:t>
      </w:r>
    </w:p>
    <w:p w14:paraId="1D9C56DB" w14:textId="7E21842D" w:rsidR="00A33A71" w:rsidRPr="00EF099F" w:rsidRDefault="003672A0" w:rsidP="000D4B20">
      <w:pPr>
        <w:pStyle w:val="ListParagraph"/>
        <w:numPr>
          <w:ilvl w:val="0"/>
          <w:numId w:val="1"/>
        </w:num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If there is more </w:t>
      </w:r>
      <w:r w:rsidRPr="000D4B20">
        <w:rPr>
          <w:rFonts w:ascii="Times New Roman" w:eastAsia="Times New Roman" w:hAnsi="Times New Roman" w:cs="Times New Roman"/>
          <w:sz w:val="26"/>
          <w:szCs w:val="26"/>
        </w:rPr>
        <w:t xml:space="preserve">than one surveyor, </w:t>
      </w:r>
      <w:r w:rsidR="000D4B20" w:rsidRPr="00470A34">
        <w:rPr>
          <w:rFonts w:ascii="Times New Roman" w:hAnsi="Times New Roman" w:cs="Times New Roman"/>
          <w:b/>
          <w:sz w:val="26"/>
          <w:szCs w:val="26"/>
        </w:rPr>
        <w:t>m</w:t>
      </w:r>
      <w:r w:rsidR="00A33A71" w:rsidRPr="00470A34">
        <w:rPr>
          <w:rFonts w:ascii="Times New Roman" w:hAnsi="Times New Roman" w:cs="Times New Roman"/>
          <w:b/>
          <w:sz w:val="26"/>
          <w:szCs w:val="26"/>
        </w:rPr>
        <w:t>eet</w:t>
      </w:r>
      <w:r w:rsidR="00A33A71" w:rsidRPr="00470A34">
        <w:rPr>
          <w:rFonts w:ascii="Times New Roman" w:eastAsia="Times New Roman" w:hAnsi="Times New Roman" w:cs="Times New Roman"/>
          <w:b/>
          <w:sz w:val="26"/>
          <w:szCs w:val="26"/>
        </w:rPr>
        <w:t xml:space="preserve"> for </w:t>
      </w:r>
      <w:r w:rsidR="00CA62CC" w:rsidRPr="00CA62CC">
        <w:rPr>
          <w:rFonts w:ascii="Times New Roman" w:eastAsia="Times New Roman" w:hAnsi="Times New Roman" w:cs="Times New Roman"/>
          <w:b/>
          <w:sz w:val="26"/>
          <w:szCs w:val="26"/>
        </w:rPr>
        <w:t>15 to</w:t>
      </w:r>
      <w:r w:rsidR="00CA62CC">
        <w:rPr>
          <w:rFonts w:ascii="Times New Roman" w:eastAsia="Times New Roman" w:hAnsi="Times New Roman" w:cs="Times New Roman"/>
          <w:b/>
          <w:sz w:val="26"/>
          <w:szCs w:val="26"/>
        </w:rPr>
        <w:t xml:space="preserve"> </w:t>
      </w:r>
      <w:r w:rsidRPr="00EF099F">
        <w:rPr>
          <w:rFonts w:ascii="Times New Roman" w:eastAsia="Times New Roman" w:hAnsi="Times New Roman" w:cs="Times New Roman"/>
          <w:b/>
          <w:sz w:val="26"/>
          <w:szCs w:val="26"/>
        </w:rPr>
        <w:t xml:space="preserve">30 </w:t>
      </w:r>
      <w:r w:rsidR="00A33A71" w:rsidRPr="00EF099F">
        <w:rPr>
          <w:rFonts w:ascii="Times New Roman" w:eastAsia="Times New Roman" w:hAnsi="Times New Roman" w:cs="Times New Roman"/>
          <w:b/>
          <w:sz w:val="26"/>
          <w:szCs w:val="26"/>
        </w:rPr>
        <w:t>minutes at the end of each day</w:t>
      </w:r>
      <w:r w:rsidR="00A33A71" w:rsidRPr="00EF099F">
        <w:rPr>
          <w:rFonts w:ascii="Times New Roman" w:eastAsia="Times New Roman" w:hAnsi="Times New Roman" w:cs="Times New Roman"/>
          <w:sz w:val="26"/>
          <w:szCs w:val="26"/>
        </w:rPr>
        <w:t xml:space="preserve"> to discuss the areas noted on the Team Meeting screen (Go to </w:t>
      </w:r>
      <w:r w:rsidR="000D4B20" w:rsidRPr="00CB24C6">
        <w:rPr>
          <w:rFonts w:ascii="Times New Roman" w:eastAsia="Times New Roman" w:hAnsi="Times New Roman" w:cs="Times New Roman"/>
          <w:i/>
          <w:iCs/>
          <w:color w:val="A20000"/>
          <w:sz w:val="26"/>
          <w:szCs w:val="26"/>
        </w:rPr>
        <w:t>Survey Prep</w:t>
      </w:r>
      <w:r w:rsidR="000D4B20" w:rsidRPr="00CB24C6">
        <w:rPr>
          <w:rFonts w:ascii="Times New Roman" w:eastAsia="Times New Roman" w:hAnsi="Times New Roman" w:cs="Times New Roman"/>
          <w:color w:val="A20000"/>
          <w:sz w:val="26"/>
          <w:szCs w:val="26"/>
        </w:rPr>
        <w:t xml:space="preserve"> </w:t>
      </w:r>
      <w:r w:rsidR="000D4B20">
        <w:rPr>
          <w:rFonts w:ascii="Times New Roman" w:eastAsia="Times New Roman" w:hAnsi="Times New Roman" w:cs="Times New Roman"/>
          <w:sz w:val="26"/>
          <w:szCs w:val="26"/>
        </w:rPr>
        <w:t xml:space="preserve">| </w:t>
      </w:r>
      <w:r w:rsidR="00A33A71" w:rsidRPr="00EF099F">
        <w:rPr>
          <w:rFonts w:ascii="Times New Roman" w:eastAsia="Times New Roman" w:hAnsi="Times New Roman" w:cs="Times New Roman"/>
          <w:sz w:val="26"/>
          <w:szCs w:val="26"/>
        </w:rPr>
        <w:t xml:space="preserve">Team Meeting in the </w:t>
      </w:r>
      <w:r w:rsidR="000D4B20">
        <w:rPr>
          <w:rFonts w:ascii="Times New Roman" w:eastAsia="Times New Roman" w:hAnsi="Times New Roman" w:cs="Times New Roman"/>
          <w:sz w:val="26"/>
          <w:szCs w:val="26"/>
        </w:rPr>
        <w:t>n</w:t>
      </w:r>
      <w:r w:rsidR="00A33A71" w:rsidRPr="00EF099F">
        <w:rPr>
          <w:rFonts w:ascii="Times New Roman" w:eastAsia="Times New Roman" w:hAnsi="Times New Roman" w:cs="Times New Roman"/>
          <w:sz w:val="26"/>
          <w:szCs w:val="26"/>
        </w:rPr>
        <w:t xml:space="preserve">avigation menu). </w:t>
      </w:r>
    </w:p>
    <w:p w14:paraId="4972B206" w14:textId="6FDE3BDD" w:rsidR="00E749C2" w:rsidRPr="0066577C" w:rsidRDefault="00E749C2" w:rsidP="00E749C2">
      <w:pPr>
        <w:pStyle w:val="ListParagraph"/>
        <w:numPr>
          <w:ilvl w:val="0"/>
          <w:numId w:val="1"/>
        </w:numPr>
        <w:spacing w:after="0" w:line="240" w:lineRule="auto"/>
        <w:rPr>
          <w:rFonts w:ascii="Times New Roman" w:eastAsia="Times New Roman" w:hAnsi="Times New Roman" w:cs="Times New Roman"/>
          <w:iCs/>
          <w:sz w:val="26"/>
          <w:szCs w:val="26"/>
        </w:rPr>
      </w:pPr>
      <w:r w:rsidRPr="0066577C">
        <w:rPr>
          <w:rFonts w:ascii="Times New Roman" w:eastAsia="Times New Roman" w:hAnsi="Times New Roman" w:cs="Times New Roman"/>
          <w:iCs/>
          <w:sz w:val="26"/>
          <w:szCs w:val="26"/>
        </w:rPr>
        <w:t>Team members should follow along on the screen while the TC conducts the team meeting.</w:t>
      </w:r>
    </w:p>
    <w:p w14:paraId="5BAC73B0" w14:textId="0BA8711F" w:rsidR="003C08F4" w:rsidRPr="00E6356A" w:rsidRDefault="003C08F4" w:rsidP="00EF099F">
      <w:pPr>
        <w:pStyle w:val="ListParagraph"/>
        <w:numPr>
          <w:ilvl w:val="0"/>
          <w:numId w:val="1"/>
        </w:numPr>
        <w:spacing w:after="160" w:line="240" w:lineRule="auto"/>
        <w:rPr>
          <w:rFonts w:ascii="Times New Roman" w:hAnsi="Times New Roman" w:cs="Times New Roman"/>
          <w:sz w:val="26"/>
          <w:szCs w:val="26"/>
        </w:rPr>
      </w:pPr>
      <w:r w:rsidRPr="0066577C">
        <w:rPr>
          <w:rFonts w:ascii="Times New Roman" w:hAnsi="Times New Roman" w:cs="Times New Roman"/>
          <w:iCs/>
          <w:sz w:val="26"/>
          <w:szCs w:val="26"/>
        </w:rPr>
        <w:t xml:space="preserve">The </w:t>
      </w:r>
      <w:r w:rsidRPr="00E6356A">
        <w:rPr>
          <w:rFonts w:ascii="Times New Roman" w:eastAsia="Times New Roman" w:hAnsi="Times New Roman" w:cs="Times New Roman"/>
          <w:sz w:val="26"/>
          <w:szCs w:val="26"/>
        </w:rPr>
        <w:t>team</w:t>
      </w:r>
      <w:r w:rsidRPr="0066577C">
        <w:rPr>
          <w:rFonts w:ascii="Times New Roman" w:hAnsi="Times New Roman" w:cs="Times New Roman"/>
          <w:iCs/>
          <w:sz w:val="26"/>
          <w:szCs w:val="26"/>
        </w:rPr>
        <w:t xml:space="preserve"> should discuss whether there are any concerns regarding </w:t>
      </w:r>
      <w:r w:rsidRPr="0066577C">
        <w:rPr>
          <w:rFonts w:ascii="Times New Roman" w:hAnsi="Times New Roman" w:cs="Times New Roman"/>
          <w:b/>
          <w:bCs/>
          <w:iCs/>
          <w:sz w:val="26"/>
          <w:szCs w:val="26"/>
        </w:rPr>
        <w:t xml:space="preserve">unethical, criminal, civil or administrative violations </w:t>
      </w:r>
      <w:r w:rsidRPr="0066577C">
        <w:rPr>
          <w:rFonts w:ascii="Times New Roman" w:hAnsi="Times New Roman" w:cs="Times New Roman"/>
          <w:iCs/>
          <w:sz w:val="26"/>
          <w:szCs w:val="26"/>
        </w:rPr>
        <w:t xml:space="preserve">by the facility. The TC will indicate a response (Yes or No) at the bottom of the team meeting screen. If </w:t>
      </w:r>
      <w:proofErr w:type="gramStart"/>
      <w:r w:rsidRPr="0066577C">
        <w:rPr>
          <w:rFonts w:ascii="Times New Roman" w:hAnsi="Times New Roman" w:cs="Times New Roman"/>
          <w:iCs/>
          <w:sz w:val="26"/>
          <w:szCs w:val="26"/>
        </w:rPr>
        <w:t>Yes</w:t>
      </w:r>
      <w:proofErr w:type="gramEnd"/>
      <w:r w:rsidRPr="0066577C">
        <w:rPr>
          <w:rFonts w:ascii="Times New Roman" w:hAnsi="Times New Roman" w:cs="Times New Roman"/>
          <w:iCs/>
          <w:sz w:val="26"/>
          <w:szCs w:val="26"/>
        </w:rPr>
        <w:t xml:space="preserve">, the assigned surveyor will initiate F895, Compliance and Ethics, for the Facility on the Investigation screen. </w:t>
      </w:r>
    </w:p>
    <w:p w14:paraId="0F22F3F2" w14:textId="75D9651F" w:rsidR="00A33A71" w:rsidRPr="007F510C" w:rsidRDefault="003672A0" w:rsidP="00A33A71">
      <w:pPr>
        <w:spacing w:after="120"/>
        <w:rPr>
          <w:rFonts w:ascii="Times New Roman" w:eastAsia="Times New Roman" w:hAnsi="Times New Roman" w:cs="Times New Roman"/>
          <w:b/>
          <w:sz w:val="36"/>
          <w:szCs w:val="36"/>
        </w:rPr>
      </w:pPr>
      <w:r>
        <w:rPr>
          <w:rFonts w:ascii="Times New Roman" w:eastAsia="Times New Roman" w:hAnsi="Times New Roman" w:cs="Times New Roman"/>
          <w:b/>
          <w:sz w:val="36"/>
          <w:szCs w:val="36"/>
        </w:rPr>
        <w:t>V</w:t>
      </w:r>
      <w:r w:rsidR="000A2FC0">
        <w:rPr>
          <w:rFonts w:ascii="Times New Roman" w:eastAsia="Times New Roman" w:hAnsi="Times New Roman" w:cs="Times New Roman"/>
          <w:b/>
          <w:sz w:val="36"/>
          <w:szCs w:val="36"/>
        </w:rPr>
        <w:t>I</w:t>
      </w:r>
      <w:r w:rsidR="00F613CB" w:rsidRPr="00EF099F">
        <w:rPr>
          <w:rFonts w:ascii="Times New Roman" w:eastAsia="Times New Roman" w:hAnsi="Times New Roman" w:cs="Times New Roman"/>
          <w:b/>
          <w:i/>
          <w:iCs/>
          <w:color w:val="FF0000"/>
          <w:sz w:val="36"/>
          <w:szCs w:val="36"/>
        </w:rPr>
        <w:t>I</w:t>
      </w:r>
      <w:r w:rsidR="00A33A71" w:rsidRPr="007F510C">
        <w:rPr>
          <w:rFonts w:ascii="Times New Roman" w:eastAsia="Times New Roman" w:hAnsi="Times New Roman" w:cs="Times New Roman"/>
          <w:b/>
          <w:sz w:val="36"/>
          <w:szCs w:val="36"/>
        </w:rPr>
        <w:t xml:space="preserve">. </w:t>
      </w:r>
      <w:r w:rsidR="00F613CB" w:rsidRPr="00EF099F">
        <w:rPr>
          <w:rFonts w:ascii="Times New Roman" w:eastAsia="Times New Roman" w:hAnsi="Times New Roman" w:cs="Times New Roman"/>
          <w:b/>
          <w:i/>
          <w:iCs/>
          <w:color w:val="FF0000"/>
          <w:sz w:val="36"/>
          <w:szCs w:val="36"/>
        </w:rPr>
        <w:t>POTENTIAL CITAT</w:t>
      </w:r>
      <w:r w:rsidR="00CE4C01" w:rsidRPr="00EF099F">
        <w:rPr>
          <w:rFonts w:ascii="Times New Roman" w:eastAsia="Times New Roman" w:hAnsi="Times New Roman" w:cs="Times New Roman"/>
          <w:b/>
          <w:i/>
          <w:iCs/>
          <w:color w:val="FF0000"/>
          <w:sz w:val="36"/>
          <w:szCs w:val="36"/>
        </w:rPr>
        <w:t>I</w:t>
      </w:r>
      <w:r w:rsidR="00F613CB" w:rsidRPr="00EF099F">
        <w:rPr>
          <w:rFonts w:ascii="Times New Roman" w:eastAsia="Times New Roman" w:hAnsi="Times New Roman" w:cs="Times New Roman"/>
          <w:b/>
          <w:i/>
          <w:iCs/>
          <w:color w:val="FF0000"/>
          <w:sz w:val="36"/>
          <w:szCs w:val="36"/>
        </w:rPr>
        <w:t>ONS</w:t>
      </w:r>
    </w:p>
    <w:p w14:paraId="4AF5371F" w14:textId="447D9C7E" w:rsidR="00A33A71" w:rsidRPr="00B91846" w:rsidRDefault="00A33A71" w:rsidP="00A33A71">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t xml:space="preserve">Step </w:t>
      </w:r>
      <w:r w:rsidR="00F613CB" w:rsidRPr="00EF099F">
        <w:rPr>
          <w:rFonts w:ascii="Times New Roman" w:eastAsia="Times New Roman" w:hAnsi="Times New Roman" w:cs="Times New Roman"/>
          <w:b/>
          <w:i/>
          <w:iCs/>
          <w:color w:val="FF0000"/>
          <w:sz w:val="32"/>
          <w:szCs w:val="32"/>
        </w:rPr>
        <w:t>1</w:t>
      </w:r>
      <w:r w:rsidR="00453C1D">
        <w:rPr>
          <w:rFonts w:ascii="Times New Roman" w:eastAsia="Times New Roman" w:hAnsi="Times New Roman" w:cs="Times New Roman"/>
          <w:b/>
          <w:i/>
          <w:iCs/>
          <w:color w:val="FF0000"/>
          <w:sz w:val="32"/>
          <w:szCs w:val="32"/>
        </w:rPr>
        <w:t>6</w:t>
      </w:r>
      <w:r w:rsidRPr="00B91846">
        <w:rPr>
          <w:rFonts w:ascii="Times New Roman" w:eastAsia="Times New Roman" w:hAnsi="Times New Roman" w:cs="Times New Roman"/>
          <w:b/>
          <w:sz w:val="32"/>
          <w:szCs w:val="32"/>
        </w:rPr>
        <w:t xml:space="preserve">: </w:t>
      </w:r>
      <w:r w:rsidR="00F613CB" w:rsidRPr="00EF099F">
        <w:rPr>
          <w:rFonts w:ascii="Times New Roman" w:eastAsia="Times New Roman" w:hAnsi="Times New Roman" w:cs="Times New Roman"/>
          <w:b/>
          <w:i/>
          <w:iCs/>
          <w:color w:val="FF0000"/>
          <w:sz w:val="32"/>
          <w:szCs w:val="32"/>
        </w:rPr>
        <w:t>Confirm Investigation Data is Complete, and Team</w:t>
      </w:r>
      <w:r w:rsidR="00F613CB" w:rsidRPr="00EF099F">
        <w:rPr>
          <w:rFonts w:ascii="Times New Roman" w:eastAsia="Times New Roman" w:hAnsi="Times New Roman" w:cs="Times New Roman"/>
          <w:b/>
          <w:color w:val="FF0000"/>
          <w:sz w:val="32"/>
          <w:szCs w:val="32"/>
        </w:rPr>
        <w:t xml:space="preserve"> </w:t>
      </w:r>
      <w:r w:rsidRPr="00B91846">
        <w:rPr>
          <w:rFonts w:ascii="Times New Roman" w:eastAsia="Times New Roman" w:hAnsi="Times New Roman" w:cs="Times New Roman"/>
          <w:b/>
          <w:sz w:val="32"/>
          <w:szCs w:val="32"/>
        </w:rPr>
        <w:t xml:space="preserve">Deficiency </w:t>
      </w:r>
      <w:r w:rsidR="00F613CB">
        <w:rPr>
          <w:rFonts w:ascii="Times New Roman" w:eastAsia="Times New Roman" w:hAnsi="Times New Roman" w:cs="Times New Roman"/>
          <w:b/>
          <w:sz w:val="32"/>
          <w:szCs w:val="32"/>
        </w:rPr>
        <w:t>D</w:t>
      </w:r>
      <w:r w:rsidRPr="00B91846">
        <w:rPr>
          <w:rFonts w:ascii="Times New Roman" w:eastAsia="Times New Roman" w:hAnsi="Times New Roman" w:cs="Times New Roman"/>
          <w:b/>
          <w:sz w:val="32"/>
          <w:szCs w:val="32"/>
        </w:rPr>
        <w:t>etermination</w:t>
      </w:r>
    </w:p>
    <w:p w14:paraId="286C6B0F" w14:textId="77777777" w:rsidR="00C64848" w:rsidRPr="00CB24C6" w:rsidRDefault="00C64848" w:rsidP="00C64848">
      <w:pPr>
        <w:pStyle w:val="ListParagraph"/>
        <w:numPr>
          <w:ilvl w:val="0"/>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Each surveyor should review the My Investigations tab to ensure each assigned investigation area is completed with a green check or click Hide Completed Investigations. </w:t>
      </w:r>
    </w:p>
    <w:p w14:paraId="6253E6FA" w14:textId="25590D21" w:rsidR="00C64848" w:rsidRPr="00CB24C6" w:rsidRDefault="00C64848" w:rsidP="00C64848">
      <w:pPr>
        <w:pStyle w:val="ListParagraph"/>
        <w:numPr>
          <w:ilvl w:val="0"/>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lastRenderedPageBreak/>
        <w:t xml:space="preserve">TC reviews the Investigation (All Investigations tab) and Facility Task screens and ensure all </w:t>
      </w:r>
      <w:r w:rsidRPr="00CB24C6">
        <w:rPr>
          <w:rFonts w:ascii="Times New Roman" w:hAnsi="Times New Roman" w:cs="Times New Roman"/>
          <w:b/>
          <w:bCs/>
          <w:i/>
          <w:iCs/>
          <w:color w:val="A20000"/>
          <w:sz w:val="26"/>
          <w:szCs w:val="26"/>
        </w:rPr>
        <w:t xml:space="preserve">investigation work has been completed </w:t>
      </w:r>
      <w:r w:rsidRPr="00CB24C6">
        <w:rPr>
          <w:rFonts w:ascii="Times New Roman" w:hAnsi="Times New Roman" w:cs="Times New Roman"/>
          <w:i/>
          <w:iCs/>
          <w:color w:val="A20000"/>
          <w:sz w:val="26"/>
          <w:szCs w:val="26"/>
        </w:rPr>
        <w:t xml:space="preserve">by checking the Hide Completed Investigations checkbox and ensuring the green status bar is complete for every task. </w:t>
      </w:r>
    </w:p>
    <w:p w14:paraId="42372FE3" w14:textId="77777777" w:rsidR="00521F39" w:rsidRPr="00EF099F" w:rsidRDefault="00521F39">
      <w:pPr>
        <w:pStyle w:val="ListParagraph"/>
        <w:numPr>
          <w:ilvl w:val="0"/>
          <w:numId w:val="1"/>
        </w:numPr>
        <w:spacing w:after="0" w:line="240" w:lineRule="auto"/>
        <w:contextualSpacing w:val="0"/>
        <w:rPr>
          <w:rFonts w:ascii="Times New Roman" w:hAnsi="Times New Roman" w:cs="Times New Roman"/>
          <w:b/>
          <w:bCs/>
          <w:sz w:val="26"/>
          <w:szCs w:val="26"/>
        </w:rPr>
      </w:pPr>
      <w:r>
        <w:rPr>
          <w:rFonts w:ascii="Times New Roman" w:eastAsiaTheme="minorEastAsia" w:hAnsi="Times New Roman" w:cs="Times New Roman"/>
          <w:sz w:val="26"/>
          <w:szCs w:val="26"/>
        </w:rPr>
        <w:t>If the team cite</w:t>
      </w:r>
      <w:r w:rsidR="00400B1B">
        <w:rPr>
          <w:rFonts w:ascii="Times New Roman" w:eastAsiaTheme="minorEastAsia" w:hAnsi="Times New Roman" w:cs="Times New Roman"/>
          <w:sz w:val="26"/>
          <w:szCs w:val="26"/>
        </w:rPr>
        <w:t>s</w:t>
      </w:r>
      <w:r>
        <w:rPr>
          <w:rFonts w:ascii="Times New Roman" w:eastAsiaTheme="minorEastAsia" w:hAnsi="Times New Roman" w:cs="Times New Roman"/>
          <w:sz w:val="26"/>
          <w:szCs w:val="26"/>
        </w:rPr>
        <w:t xml:space="preserve"> any tags at a severity level 2 or higher, </w:t>
      </w:r>
      <w:r w:rsidRPr="00EF099F">
        <w:rPr>
          <w:rFonts w:ascii="Times New Roman" w:eastAsiaTheme="minorEastAsia" w:hAnsi="Times New Roman" w:cs="Times New Roman"/>
          <w:b/>
          <w:bCs/>
          <w:sz w:val="26"/>
          <w:szCs w:val="26"/>
        </w:rPr>
        <w:t xml:space="preserve">the facility will not be certified.  </w:t>
      </w:r>
    </w:p>
    <w:p w14:paraId="5A34DF9F" w14:textId="0F8F26D1" w:rsidR="00A33A71" w:rsidRPr="007F510C" w:rsidRDefault="00D369D2" w:rsidP="00A33A71">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For each potential citation</w:t>
      </w:r>
      <w:r w:rsidR="00EA5DAE">
        <w:rPr>
          <w:rFonts w:ascii="Times New Roman" w:hAnsi="Times New Roman" w:cs="Times New Roman"/>
          <w:sz w:val="26"/>
          <w:szCs w:val="26"/>
        </w:rPr>
        <w:t xml:space="preserve"> </w:t>
      </w:r>
      <w:r w:rsidR="00EA5DAE" w:rsidRPr="00CB24C6">
        <w:rPr>
          <w:rFonts w:ascii="Times New Roman" w:hAnsi="Times New Roman" w:cs="Times New Roman"/>
          <w:i/>
          <w:iCs/>
          <w:color w:val="A20000"/>
          <w:sz w:val="26"/>
          <w:szCs w:val="26"/>
        </w:rPr>
        <w:t>that is labeled as undeclared</w:t>
      </w:r>
      <w:r>
        <w:rPr>
          <w:rFonts w:ascii="Times New Roman" w:hAnsi="Times New Roman" w:cs="Times New Roman"/>
          <w:sz w:val="26"/>
          <w:szCs w:val="26"/>
        </w:rPr>
        <w:t xml:space="preserve">, the team makes a </w:t>
      </w:r>
      <w:r w:rsidR="00A33A71" w:rsidRPr="007F510C">
        <w:rPr>
          <w:rFonts w:ascii="Times New Roman" w:hAnsi="Times New Roman" w:cs="Times New Roman"/>
          <w:b/>
          <w:sz w:val="26"/>
          <w:szCs w:val="26"/>
        </w:rPr>
        <w:t xml:space="preserve">compliance </w:t>
      </w:r>
      <w:r>
        <w:rPr>
          <w:rFonts w:ascii="Times New Roman" w:hAnsi="Times New Roman" w:cs="Times New Roman"/>
          <w:b/>
          <w:sz w:val="26"/>
          <w:szCs w:val="26"/>
        </w:rPr>
        <w:t xml:space="preserve">determination. </w:t>
      </w:r>
      <w:r>
        <w:rPr>
          <w:rFonts w:ascii="Times New Roman" w:hAnsi="Times New Roman" w:cs="Times New Roman"/>
          <w:sz w:val="26"/>
          <w:szCs w:val="26"/>
        </w:rPr>
        <w:t>If noncompliance exi</w:t>
      </w:r>
      <w:r w:rsidR="002766C6">
        <w:rPr>
          <w:rFonts w:ascii="Times New Roman" w:hAnsi="Times New Roman" w:cs="Times New Roman"/>
          <w:sz w:val="26"/>
          <w:szCs w:val="26"/>
        </w:rPr>
        <w:t>s</w:t>
      </w:r>
      <w:r>
        <w:rPr>
          <w:rFonts w:ascii="Times New Roman" w:hAnsi="Times New Roman" w:cs="Times New Roman"/>
          <w:sz w:val="26"/>
          <w:szCs w:val="26"/>
        </w:rPr>
        <w:t xml:space="preserve">ts, the team determines </w:t>
      </w:r>
      <w:r w:rsidRPr="00E6356A">
        <w:rPr>
          <w:rFonts w:ascii="Times New Roman" w:hAnsi="Times New Roman" w:cs="Times New Roman"/>
          <w:sz w:val="26"/>
          <w:szCs w:val="26"/>
        </w:rPr>
        <w:t xml:space="preserve">the </w:t>
      </w:r>
      <w:r w:rsidR="009D72FA" w:rsidRPr="0066577C">
        <w:rPr>
          <w:rFonts w:ascii="Times New Roman" w:hAnsi="Times New Roman" w:cs="Times New Roman"/>
          <w:b/>
          <w:bCs/>
          <w:iCs/>
          <w:sz w:val="26"/>
          <w:szCs w:val="26"/>
        </w:rPr>
        <w:t xml:space="preserve">S/S </w:t>
      </w:r>
      <w:r w:rsidRPr="00E6356A">
        <w:rPr>
          <w:rFonts w:ascii="Times New Roman" w:hAnsi="Times New Roman" w:cs="Times New Roman"/>
          <w:sz w:val="26"/>
          <w:szCs w:val="26"/>
        </w:rPr>
        <w:t xml:space="preserve">of </w:t>
      </w:r>
      <w:r>
        <w:rPr>
          <w:rFonts w:ascii="Times New Roman" w:hAnsi="Times New Roman" w:cs="Times New Roman"/>
          <w:sz w:val="26"/>
          <w:szCs w:val="26"/>
        </w:rPr>
        <w:t>the deficiency</w:t>
      </w:r>
      <w:r w:rsidR="00A33A71" w:rsidRPr="007F510C">
        <w:rPr>
          <w:rFonts w:ascii="Times New Roman" w:hAnsi="Times New Roman" w:cs="Times New Roman"/>
          <w:sz w:val="26"/>
          <w:szCs w:val="26"/>
        </w:rPr>
        <w:t xml:space="preserve">. </w:t>
      </w:r>
    </w:p>
    <w:p w14:paraId="3973AD88" w14:textId="08EB0F51" w:rsidR="00A33A71" w:rsidRPr="007F510C" w:rsidRDefault="00A33A71" w:rsidP="00400B1B">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To </w:t>
      </w:r>
      <w:r w:rsidRPr="007F510C">
        <w:rPr>
          <w:rFonts w:ascii="Times New Roman" w:hAnsi="Times New Roman" w:cs="Times New Roman"/>
          <w:b/>
          <w:sz w:val="26"/>
          <w:szCs w:val="26"/>
        </w:rPr>
        <w:t>cite a tag</w:t>
      </w:r>
      <w:r w:rsidRPr="007F510C">
        <w:rPr>
          <w:rFonts w:ascii="Times New Roman" w:hAnsi="Times New Roman" w:cs="Times New Roman"/>
          <w:sz w:val="26"/>
          <w:szCs w:val="26"/>
        </w:rPr>
        <w:t>, place a checkmark next to each resident who should be included in the citation</w:t>
      </w:r>
      <w:r w:rsidR="0024118D">
        <w:rPr>
          <w:rFonts w:ascii="Times New Roman" w:hAnsi="Times New Roman" w:cs="Times New Roman"/>
          <w:sz w:val="26"/>
          <w:szCs w:val="26"/>
        </w:rPr>
        <w:t xml:space="preserve"> </w:t>
      </w:r>
      <w:r w:rsidR="0024118D" w:rsidRPr="00CB24C6">
        <w:rPr>
          <w:rFonts w:ascii="Times New Roman" w:hAnsi="Times New Roman" w:cs="Times New Roman"/>
          <w:i/>
          <w:iCs/>
          <w:color w:val="5C0000"/>
          <w:sz w:val="26"/>
          <w:szCs w:val="26"/>
        </w:rPr>
        <w:t>from the drop-down list</w:t>
      </w:r>
      <w:r w:rsidRPr="007F510C">
        <w:rPr>
          <w:rFonts w:ascii="Times New Roman" w:hAnsi="Times New Roman" w:cs="Times New Roman"/>
          <w:sz w:val="26"/>
          <w:szCs w:val="26"/>
        </w:rPr>
        <w:t xml:space="preserve">, and include the final severity and scope. </w:t>
      </w:r>
    </w:p>
    <w:p w14:paraId="25D4FAEC" w14:textId="39D21A48" w:rsidR="00A33A71" w:rsidRPr="00E6356A" w:rsidRDefault="00A33A71" w:rsidP="00A33A71">
      <w:pPr>
        <w:pStyle w:val="ListParagraph"/>
        <w:numPr>
          <w:ilvl w:val="1"/>
          <w:numId w:val="1"/>
        </w:numPr>
        <w:spacing w:after="0" w:line="240" w:lineRule="auto"/>
        <w:rPr>
          <w:rFonts w:ascii="Times New Roman" w:hAnsi="Times New Roman" w:cs="Times New Roman"/>
        </w:rPr>
      </w:pPr>
      <w:r w:rsidRPr="00E6356A">
        <w:rPr>
          <w:rFonts w:ascii="Times New Roman" w:hAnsi="Times New Roman" w:cs="Times New Roman"/>
          <w:sz w:val="26"/>
          <w:szCs w:val="26"/>
        </w:rPr>
        <w:t xml:space="preserve">When determining </w:t>
      </w:r>
      <w:r w:rsidR="009D72FA" w:rsidRPr="0066577C">
        <w:rPr>
          <w:rFonts w:ascii="Times New Roman" w:hAnsi="Times New Roman" w:cs="Times New Roman"/>
          <w:iCs/>
          <w:sz w:val="26"/>
          <w:szCs w:val="26"/>
        </w:rPr>
        <w:t>S/S</w:t>
      </w:r>
      <w:r w:rsidR="00187953" w:rsidRPr="00E6356A">
        <w:rPr>
          <w:rFonts w:ascii="Times New Roman" w:hAnsi="Times New Roman" w:cs="Times New Roman"/>
          <w:sz w:val="26"/>
          <w:szCs w:val="26"/>
        </w:rPr>
        <w:t>,</w:t>
      </w:r>
      <w:r w:rsidRPr="00E6356A">
        <w:rPr>
          <w:rFonts w:ascii="Times New Roman" w:hAnsi="Times New Roman" w:cs="Times New Roman"/>
          <w:sz w:val="26"/>
          <w:szCs w:val="26"/>
        </w:rPr>
        <w:t xml:space="preserve"> refer to the severity </w:t>
      </w:r>
      <w:r w:rsidR="0007492B" w:rsidRPr="00E6356A">
        <w:rPr>
          <w:rFonts w:ascii="Times New Roman" w:hAnsi="Times New Roman" w:cs="Times New Roman"/>
          <w:sz w:val="26"/>
          <w:szCs w:val="26"/>
        </w:rPr>
        <w:t xml:space="preserve">and scope </w:t>
      </w:r>
      <w:r w:rsidRPr="00E6356A">
        <w:rPr>
          <w:rFonts w:ascii="Times New Roman" w:hAnsi="Times New Roman" w:cs="Times New Roman"/>
          <w:sz w:val="26"/>
          <w:szCs w:val="26"/>
        </w:rPr>
        <w:t xml:space="preserve">grid (click </w:t>
      </w:r>
      <w:r w:rsidR="0024118D" w:rsidRPr="00CB24C6">
        <w:rPr>
          <w:rFonts w:ascii="Times New Roman" w:hAnsi="Times New Roman" w:cs="Times New Roman"/>
          <w:i/>
          <w:iCs/>
          <w:color w:val="A20000"/>
          <w:sz w:val="26"/>
          <w:szCs w:val="26"/>
        </w:rPr>
        <w:t>Select next</w:t>
      </w:r>
      <w:r w:rsidR="0024118D" w:rsidRPr="00CB24C6">
        <w:rPr>
          <w:rFonts w:ascii="Times New Roman" w:hAnsi="Times New Roman" w:cs="Times New Roman"/>
          <w:color w:val="A20000"/>
          <w:sz w:val="26"/>
          <w:szCs w:val="26"/>
        </w:rPr>
        <w:t xml:space="preserve"> </w:t>
      </w:r>
      <w:r w:rsidR="0024118D" w:rsidRPr="00CB24C6">
        <w:rPr>
          <w:rFonts w:ascii="Times New Roman" w:hAnsi="Times New Roman" w:cs="Times New Roman"/>
          <w:i/>
          <w:iCs/>
          <w:color w:val="A20000"/>
          <w:sz w:val="26"/>
          <w:szCs w:val="26"/>
        </w:rPr>
        <w:t>to</w:t>
      </w:r>
      <w:r w:rsidRPr="00CB24C6">
        <w:rPr>
          <w:rFonts w:ascii="Times New Roman" w:hAnsi="Times New Roman" w:cs="Times New Roman"/>
          <w:i/>
          <w:iCs/>
          <w:color w:val="A20000"/>
          <w:sz w:val="26"/>
          <w:szCs w:val="26"/>
        </w:rPr>
        <w:t xml:space="preserve"> </w:t>
      </w:r>
      <w:r w:rsidRPr="00E6356A">
        <w:rPr>
          <w:rFonts w:ascii="Times New Roman" w:hAnsi="Times New Roman" w:cs="Times New Roman"/>
          <w:sz w:val="26"/>
          <w:szCs w:val="26"/>
        </w:rPr>
        <w:t>S/S)</w:t>
      </w:r>
      <w:r w:rsidR="0007492B" w:rsidRPr="00E6356A">
        <w:rPr>
          <w:rFonts w:ascii="Times New Roman" w:hAnsi="Times New Roman" w:cs="Times New Roman"/>
          <w:sz w:val="26"/>
          <w:szCs w:val="26"/>
        </w:rPr>
        <w:t xml:space="preserve">, guidance on </w:t>
      </w:r>
      <w:r w:rsidR="009D72FA" w:rsidRPr="0066577C">
        <w:rPr>
          <w:rFonts w:ascii="Times New Roman" w:hAnsi="Times New Roman" w:cs="Times New Roman"/>
          <w:iCs/>
          <w:sz w:val="26"/>
          <w:szCs w:val="26"/>
        </w:rPr>
        <w:t>S/S</w:t>
      </w:r>
      <w:r w:rsidR="0007492B" w:rsidRPr="00E6356A">
        <w:rPr>
          <w:rFonts w:ascii="Times New Roman" w:hAnsi="Times New Roman" w:cs="Times New Roman"/>
          <w:sz w:val="26"/>
          <w:szCs w:val="26"/>
        </w:rPr>
        <w:t xml:space="preserve">, and the psychosocial outcome severity guide found in the Survey Resources folder. </w:t>
      </w:r>
    </w:p>
    <w:p w14:paraId="3BB3B0BB" w14:textId="65E74E00" w:rsidR="009D72FA" w:rsidRPr="0066577C" w:rsidRDefault="009D72FA" w:rsidP="00AC4509">
      <w:pPr>
        <w:pStyle w:val="ListParagraph"/>
        <w:numPr>
          <w:ilvl w:val="1"/>
          <w:numId w:val="1"/>
        </w:numPr>
        <w:spacing w:after="0" w:line="240" w:lineRule="auto"/>
        <w:rPr>
          <w:rFonts w:ascii="Times New Roman" w:hAnsi="Times New Roman" w:cs="Times New Roman"/>
          <w:iCs/>
          <w:sz w:val="26"/>
          <w:szCs w:val="26"/>
        </w:rPr>
      </w:pPr>
      <w:r w:rsidRPr="0066577C">
        <w:rPr>
          <w:rFonts w:ascii="Times New Roman" w:hAnsi="Times New Roman" w:cs="Times New Roman"/>
          <w:iCs/>
          <w:sz w:val="26"/>
          <w:szCs w:val="26"/>
        </w:rPr>
        <w:t xml:space="preserve">For any tag cited at a G or J, mark the singular event box, if applicable. Refer to the </w:t>
      </w:r>
      <w:r w:rsidR="0024118D" w:rsidRPr="00CB24C6">
        <w:rPr>
          <w:rFonts w:ascii="Times New Roman" w:hAnsi="Times New Roman" w:cs="Times New Roman"/>
          <w:i/>
          <w:color w:val="A20000"/>
          <w:sz w:val="26"/>
          <w:szCs w:val="26"/>
        </w:rPr>
        <w:t>information icon</w:t>
      </w:r>
      <w:r w:rsidRPr="00CB24C6">
        <w:rPr>
          <w:rFonts w:ascii="Times New Roman" w:hAnsi="Times New Roman" w:cs="Times New Roman"/>
          <w:iCs/>
          <w:color w:val="A20000"/>
          <w:sz w:val="26"/>
          <w:szCs w:val="26"/>
        </w:rPr>
        <w:t xml:space="preserve"> </w:t>
      </w:r>
      <w:r w:rsidRPr="0066577C">
        <w:rPr>
          <w:rFonts w:ascii="Times New Roman" w:hAnsi="Times New Roman" w:cs="Times New Roman"/>
          <w:iCs/>
          <w:sz w:val="26"/>
          <w:szCs w:val="26"/>
        </w:rPr>
        <w:t xml:space="preserve">for the singular event definition. </w:t>
      </w:r>
    </w:p>
    <w:p w14:paraId="778FD683" w14:textId="69DE7D53" w:rsidR="009D72FA" w:rsidRPr="00E6356A" w:rsidRDefault="009D72FA" w:rsidP="00AC4509">
      <w:pPr>
        <w:pStyle w:val="ListParagraph"/>
        <w:numPr>
          <w:ilvl w:val="1"/>
          <w:numId w:val="1"/>
        </w:numPr>
        <w:spacing w:after="0" w:line="240" w:lineRule="auto"/>
        <w:rPr>
          <w:rFonts w:ascii="Times New Roman" w:hAnsi="Times New Roman" w:cs="Times New Roman"/>
        </w:rPr>
      </w:pPr>
      <w:r w:rsidRPr="0066577C">
        <w:rPr>
          <w:rFonts w:ascii="Times New Roman" w:hAnsi="Times New Roman" w:cs="Times New Roman"/>
          <w:iCs/>
          <w:sz w:val="26"/>
          <w:szCs w:val="26"/>
        </w:rPr>
        <w:t xml:space="preserve">For any tag cited at Immediate Jeopardy, identify the IJ start and end dates. Refer to the </w:t>
      </w:r>
      <w:r w:rsidR="003674ED" w:rsidRPr="00CB24C6">
        <w:rPr>
          <w:rFonts w:ascii="Times New Roman" w:hAnsi="Times New Roman" w:cs="Times New Roman"/>
          <w:i/>
          <w:color w:val="A20000"/>
          <w:sz w:val="26"/>
          <w:szCs w:val="26"/>
        </w:rPr>
        <w:t>info icon</w:t>
      </w:r>
      <w:r w:rsidRPr="00CB24C6">
        <w:rPr>
          <w:rFonts w:ascii="Times New Roman" w:hAnsi="Times New Roman" w:cs="Times New Roman"/>
          <w:iCs/>
          <w:color w:val="A20000"/>
          <w:sz w:val="26"/>
          <w:szCs w:val="26"/>
        </w:rPr>
        <w:t xml:space="preserve"> </w:t>
      </w:r>
      <w:r w:rsidRPr="0066577C">
        <w:rPr>
          <w:rFonts w:ascii="Times New Roman" w:hAnsi="Times New Roman" w:cs="Times New Roman"/>
          <w:iCs/>
          <w:sz w:val="26"/>
          <w:szCs w:val="26"/>
        </w:rPr>
        <w:t xml:space="preserve">for the IJ start and end date definitions.  </w:t>
      </w:r>
    </w:p>
    <w:p w14:paraId="171D264C" w14:textId="311D61DF" w:rsidR="00A33A71" w:rsidRPr="007F510C" w:rsidRDefault="00A33A71" w:rsidP="00A33A71">
      <w:pPr>
        <w:pStyle w:val="ListParagraph"/>
        <w:numPr>
          <w:ilvl w:val="1"/>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If the evidence gathered during the survey for </w:t>
      </w:r>
      <w:r w:rsidR="002766C6">
        <w:rPr>
          <w:rFonts w:ascii="Times New Roman" w:hAnsi="Times New Roman" w:cs="Times New Roman"/>
          <w:sz w:val="26"/>
          <w:szCs w:val="26"/>
        </w:rPr>
        <w:t xml:space="preserve">a </w:t>
      </w:r>
      <w:r w:rsidRPr="007F510C">
        <w:rPr>
          <w:rFonts w:ascii="Times New Roman" w:hAnsi="Times New Roman" w:cs="Times New Roman"/>
          <w:sz w:val="26"/>
          <w:szCs w:val="26"/>
        </w:rPr>
        <w:t xml:space="preserve">particular requirement includes examples of </w:t>
      </w:r>
      <w:r w:rsidRPr="00E6356A">
        <w:rPr>
          <w:rFonts w:ascii="Times New Roman" w:hAnsi="Times New Roman" w:cs="Times New Roman"/>
          <w:sz w:val="26"/>
          <w:szCs w:val="26"/>
        </w:rPr>
        <w:t xml:space="preserve">various </w:t>
      </w:r>
      <w:r w:rsidR="009D72FA" w:rsidRPr="0066577C">
        <w:rPr>
          <w:rFonts w:ascii="Times New Roman" w:hAnsi="Times New Roman" w:cs="Times New Roman"/>
          <w:iCs/>
          <w:sz w:val="26"/>
          <w:szCs w:val="26"/>
        </w:rPr>
        <w:t>S/S</w:t>
      </w:r>
      <w:r w:rsidRPr="00E6356A">
        <w:rPr>
          <w:rFonts w:ascii="Times New Roman" w:hAnsi="Times New Roman" w:cs="Times New Roman"/>
          <w:sz w:val="26"/>
          <w:szCs w:val="26"/>
        </w:rPr>
        <w:t xml:space="preserve"> levels</w:t>
      </w:r>
      <w:r w:rsidRPr="007F510C">
        <w:rPr>
          <w:rFonts w:ascii="Times New Roman" w:hAnsi="Times New Roman" w:cs="Times New Roman"/>
          <w:sz w:val="26"/>
          <w:szCs w:val="26"/>
        </w:rPr>
        <w:t xml:space="preserve">, surveyors should classify the deficiency at the highest level of severity, even if most of the evidence corresponds to a lower severity level. For example, if there is a deficiency in which one resident suffered a severity 3 while there were widespread findings of the same deficiency at severity 2, then the deficiency would be classified as severity 3, isolated. </w:t>
      </w:r>
    </w:p>
    <w:p w14:paraId="5452F45F" w14:textId="6A65EB72" w:rsidR="00A33A71" w:rsidRPr="005378B9" w:rsidRDefault="003674ED" w:rsidP="00A33A71">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D</w:t>
      </w:r>
      <w:r w:rsidR="00A33A71" w:rsidRPr="007F510C">
        <w:rPr>
          <w:rFonts w:ascii="Times New Roman" w:hAnsi="Times New Roman" w:cs="Times New Roman"/>
          <w:sz w:val="26"/>
          <w:szCs w:val="26"/>
        </w:rPr>
        <w:t xml:space="preserve">ocument the </w:t>
      </w:r>
      <w:r w:rsidR="0007492B">
        <w:rPr>
          <w:rFonts w:ascii="Times New Roman" w:hAnsi="Times New Roman" w:cs="Times New Roman"/>
          <w:sz w:val="26"/>
          <w:szCs w:val="26"/>
        </w:rPr>
        <w:t>D</w:t>
      </w:r>
      <w:r w:rsidR="00D01D20">
        <w:rPr>
          <w:rFonts w:ascii="Times New Roman" w:hAnsi="Times New Roman" w:cs="Times New Roman"/>
          <w:sz w:val="26"/>
          <w:szCs w:val="26"/>
        </w:rPr>
        <w:t xml:space="preserve">eficient </w:t>
      </w:r>
      <w:r w:rsidR="0007492B">
        <w:rPr>
          <w:rFonts w:ascii="Times New Roman" w:hAnsi="Times New Roman" w:cs="Times New Roman"/>
          <w:sz w:val="26"/>
          <w:szCs w:val="26"/>
        </w:rPr>
        <w:t>P</w:t>
      </w:r>
      <w:r w:rsidR="00D01D20">
        <w:rPr>
          <w:rFonts w:ascii="Times New Roman" w:hAnsi="Times New Roman" w:cs="Times New Roman"/>
          <w:sz w:val="26"/>
          <w:szCs w:val="26"/>
        </w:rPr>
        <w:t xml:space="preserve">ractice </w:t>
      </w:r>
      <w:r w:rsidR="0007492B">
        <w:rPr>
          <w:rFonts w:ascii="Times New Roman" w:hAnsi="Times New Roman" w:cs="Times New Roman"/>
          <w:sz w:val="26"/>
          <w:szCs w:val="26"/>
        </w:rPr>
        <w:t>S</w:t>
      </w:r>
      <w:r w:rsidR="00D01D20">
        <w:rPr>
          <w:rFonts w:ascii="Times New Roman" w:hAnsi="Times New Roman" w:cs="Times New Roman"/>
          <w:sz w:val="26"/>
          <w:szCs w:val="26"/>
        </w:rPr>
        <w:t>tatement</w:t>
      </w:r>
      <w:r w:rsidR="0007492B">
        <w:rPr>
          <w:rFonts w:ascii="Times New Roman" w:hAnsi="Times New Roman" w:cs="Times New Roman"/>
          <w:sz w:val="26"/>
          <w:szCs w:val="26"/>
        </w:rPr>
        <w:t xml:space="preserve">, </w:t>
      </w:r>
      <w:r w:rsidRPr="00CB24C6">
        <w:rPr>
          <w:rFonts w:ascii="Times New Roman" w:hAnsi="Times New Roman" w:cs="Times New Roman"/>
          <w:i/>
          <w:iCs/>
          <w:color w:val="5C0000"/>
          <w:sz w:val="26"/>
          <w:szCs w:val="26"/>
        </w:rPr>
        <w:t xml:space="preserve">number of residents sampled and cited, </w:t>
      </w:r>
      <w:r w:rsidR="00A33A71" w:rsidRPr="007F510C">
        <w:rPr>
          <w:rFonts w:ascii="Times New Roman" w:hAnsi="Times New Roman" w:cs="Times New Roman"/>
          <w:sz w:val="26"/>
          <w:szCs w:val="26"/>
        </w:rPr>
        <w:t xml:space="preserve">or </w:t>
      </w:r>
      <w:r w:rsidR="0007492B">
        <w:rPr>
          <w:rFonts w:ascii="Times New Roman" w:hAnsi="Times New Roman" w:cs="Times New Roman"/>
          <w:sz w:val="26"/>
          <w:szCs w:val="26"/>
        </w:rPr>
        <w:t xml:space="preserve">notes for the exit conference </w:t>
      </w:r>
      <w:r w:rsidR="00A33A71" w:rsidRPr="007F510C">
        <w:rPr>
          <w:rFonts w:ascii="Times New Roman" w:hAnsi="Times New Roman" w:cs="Times New Roman"/>
          <w:sz w:val="26"/>
          <w:szCs w:val="26"/>
        </w:rPr>
        <w:t xml:space="preserve">in the Opening Statement field. </w:t>
      </w:r>
    </w:p>
    <w:p w14:paraId="77920AD7" w14:textId="3A087161" w:rsidR="00400B1B" w:rsidRPr="00400B1B" w:rsidRDefault="00A33A71" w:rsidP="003416A8">
      <w:pPr>
        <w:pStyle w:val="ListParagraph"/>
        <w:numPr>
          <w:ilvl w:val="1"/>
          <w:numId w:val="1"/>
        </w:numPr>
        <w:spacing w:after="0" w:line="240" w:lineRule="auto"/>
        <w:rPr>
          <w:rFonts w:ascii="Times New Roman" w:hAnsi="Times New Roman" w:cs="Times New Roman"/>
          <w:sz w:val="26"/>
          <w:szCs w:val="26"/>
        </w:rPr>
      </w:pPr>
      <w:r w:rsidRPr="00400B1B">
        <w:rPr>
          <w:rFonts w:ascii="Times New Roman" w:hAnsi="Times New Roman" w:cs="Times New Roman"/>
          <w:sz w:val="26"/>
          <w:szCs w:val="26"/>
        </w:rPr>
        <w:t xml:space="preserve">If the team cites a tag at </w:t>
      </w:r>
      <w:r w:rsidRPr="00EF099F">
        <w:rPr>
          <w:rFonts w:ascii="Times New Roman" w:hAnsi="Times New Roman" w:cs="Times New Roman"/>
          <w:b/>
          <w:bCs/>
          <w:sz w:val="26"/>
          <w:szCs w:val="26"/>
        </w:rPr>
        <w:t>SQC</w:t>
      </w:r>
      <w:r w:rsidRPr="00400B1B">
        <w:rPr>
          <w:rFonts w:ascii="Times New Roman" w:hAnsi="Times New Roman" w:cs="Times New Roman"/>
          <w:sz w:val="26"/>
          <w:szCs w:val="26"/>
        </w:rPr>
        <w:t xml:space="preserve">, </w:t>
      </w:r>
      <w:r w:rsidR="00D93A12">
        <w:rPr>
          <w:rFonts w:ascii="Times New Roman" w:hAnsi="Times New Roman" w:cs="Times New Roman"/>
          <w:sz w:val="26"/>
          <w:szCs w:val="26"/>
        </w:rPr>
        <w:t xml:space="preserve">you will receive a warning that SQC has been </w:t>
      </w:r>
      <w:proofErr w:type="gramStart"/>
      <w:r w:rsidR="00D93A12">
        <w:rPr>
          <w:rFonts w:ascii="Times New Roman" w:hAnsi="Times New Roman" w:cs="Times New Roman"/>
          <w:sz w:val="26"/>
          <w:szCs w:val="26"/>
        </w:rPr>
        <w:t>cited</w:t>
      </w:r>
      <w:proofErr w:type="gramEnd"/>
      <w:r w:rsidR="00D93A12">
        <w:rPr>
          <w:rFonts w:ascii="Times New Roman" w:hAnsi="Times New Roman" w:cs="Times New Roman"/>
          <w:sz w:val="26"/>
          <w:szCs w:val="26"/>
        </w:rPr>
        <w:t xml:space="preserve"> and the </w:t>
      </w:r>
      <w:r w:rsidRPr="00400B1B">
        <w:rPr>
          <w:rFonts w:ascii="Times New Roman" w:hAnsi="Times New Roman" w:cs="Times New Roman"/>
          <w:sz w:val="26"/>
          <w:szCs w:val="26"/>
        </w:rPr>
        <w:t xml:space="preserve">extended </w:t>
      </w:r>
      <w:r w:rsidR="006D60F1">
        <w:rPr>
          <w:rFonts w:ascii="Times New Roman" w:hAnsi="Times New Roman" w:cs="Times New Roman"/>
          <w:sz w:val="26"/>
          <w:szCs w:val="26"/>
        </w:rPr>
        <w:t xml:space="preserve">survey </w:t>
      </w:r>
      <w:proofErr w:type="gramStart"/>
      <w:r w:rsidR="00D93A12">
        <w:rPr>
          <w:rFonts w:ascii="Times New Roman" w:hAnsi="Times New Roman" w:cs="Times New Roman"/>
          <w:sz w:val="26"/>
          <w:szCs w:val="26"/>
        </w:rPr>
        <w:t>has to</w:t>
      </w:r>
      <w:proofErr w:type="gramEnd"/>
      <w:r w:rsidR="00D93A12">
        <w:rPr>
          <w:rFonts w:ascii="Times New Roman" w:hAnsi="Times New Roman" w:cs="Times New Roman"/>
          <w:sz w:val="26"/>
          <w:szCs w:val="26"/>
        </w:rPr>
        <w:t xml:space="preserve"> be </w:t>
      </w:r>
      <w:r w:rsidR="006D60F1">
        <w:rPr>
          <w:rFonts w:ascii="Times New Roman" w:hAnsi="Times New Roman" w:cs="Times New Roman"/>
          <w:sz w:val="26"/>
          <w:szCs w:val="26"/>
        </w:rPr>
        <w:t>completed</w:t>
      </w:r>
      <w:r w:rsidRPr="00400B1B">
        <w:rPr>
          <w:rFonts w:ascii="Times New Roman" w:hAnsi="Times New Roman" w:cs="Times New Roman"/>
          <w:sz w:val="26"/>
          <w:szCs w:val="26"/>
        </w:rPr>
        <w:t xml:space="preserve">. </w:t>
      </w:r>
    </w:p>
    <w:p w14:paraId="20183166" w14:textId="0FC89117" w:rsidR="00AC666A" w:rsidRPr="00EF099F" w:rsidRDefault="00A33A71" w:rsidP="00400B1B">
      <w:pPr>
        <w:pStyle w:val="ListParagraph"/>
        <w:numPr>
          <w:ilvl w:val="0"/>
          <w:numId w:val="1"/>
        </w:numPr>
        <w:spacing w:after="0" w:line="240" w:lineRule="auto"/>
        <w:rPr>
          <w:rFonts w:ascii="Times New Roman" w:eastAsia="Times New Roman" w:hAnsi="Times New Roman" w:cs="Times New Roman"/>
          <w:b/>
          <w:sz w:val="26"/>
          <w:szCs w:val="26"/>
        </w:rPr>
      </w:pPr>
      <w:r w:rsidRPr="007F510C">
        <w:rPr>
          <w:rFonts w:ascii="Times New Roman" w:hAnsi="Times New Roman" w:cs="Times New Roman"/>
          <w:sz w:val="26"/>
          <w:szCs w:val="26"/>
        </w:rPr>
        <w:t xml:space="preserve">If you </w:t>
      </w:r>
      <w:r w:rsidRPr="007F510C">
        <w:rPr>
          <w:rFonts w:ascii="Times New Roman" w:hAnsi="Times New Roman" w:cs="Times New Roman"/>
          <w:b/>
          <w:sz w:val="26"/>
          <w:szCs w:val="26"/>
        </w:rPr>
        <w:t>don’t cite a tag</w:t>
      </w:r>
      <w:r w:rsidRPr="007F510C">
        <w:rPr>
          <w:rFonts w:ascii="Times New Roman" w:hAnsi="Times New Roman" w:cs="Times New Roman"/>
          <w:sz w:val="26"/>
          <w:szCs w:val="26"/>
        </w:rPr>
        <w:t>, ensure no residents are checked, mark Don’t Cite and include a rationale.</w:t>
      </w:r>
    </w:p>
    <w:p w14:paraId="57E0CDBE" w14:textId="77777777" w:rsidR="00AC666A" w:rsidRPr="00CB24C6" w:rsidRDefault="00AC666A" w:rsidP="00AC666A">
      <w:pPr>
        <w:numPr>
          <w:ilvl w:val="1"/>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b/>
          <w:bCs/>
          <w:i/>
          <w:iCs/>
          <w:color w:val="A20000"/>
          <w:sz w:val="26"/>
          <w:szCs w:val="26"/>
        </w:rPr>
        <w:t xml:space="preserve">If you want </w:t>
      </w:r>
      <w:proofErr w:type="gramStart"/>
      <w:r w:rsidRPr="00CB24C6">
        <w:rPr>
          <w:rFonts w:ascii="Times New Roman" w:hAnsi="Times New Roman" w:cs="Times New Roman"/>
          <w:b/>
          <w:bCs/>
          <w:i/>
          <w:iCs/>
          <w:color w:val="A20000"/>
          <w:sz w:val="26"/>
          <w:szCs w:val="26"/>
        </w:rPr>
        <w:t>to  move</w:t>
      </w:r>
      <w:proofErr w:type="gramEnd"/>
      <w:r w:rsidRPr="00CB24C6">
        <w:rPr>
          <w:rFonts w:ascii="Times New Roman" w:hAnsi="Times New Roman" w:cs="Times New Roman"/>
          <w:b/>
          <w:bCs/>
          <w:i/>
          <w:iCs/>
          <w:color w:val="A20000"/>
          <w:sz w:val="26"/>
          <w:szCs w:val="26"/>
        </w:rPr>
        <w:t xml:space="preserve"> the citation to a different tag: </w:t>
      </w:r>
      <w:r w:rsidRPr="00CB24C6">
        <w:rPr>
          <w:rFonts w:ascii="Times New Roman" w:hAnsi="Times New Roman" w:cs="Times New Roman"/>
          <w:i/>
          <w:iCs/>
          <w:color w:val="A20000"/>
          <w:sz w:val="26"/>
          <w:szCs w:val="26"/>
        </w:rPr>
        <w:t xml:space="preserve">Mark Don’t Cite. </w:t>
      </w:r>
    </w:p>
    <w:p w14:paraId="6641CA49" w14:textId="77777777" w:rsidR="00AC666A" w:rsidRPr="00CB24C6" w:rsidRDefault="00AC666A" w:rsidP="00AC666A">
      <w:pPr>
        <w:numPr>
          <w:ilvl w:val="1"/>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Select the reason not to cite as, Move to another tag. </w:t>
      </w:r>
    </w:p>
    <w:p w14:paraId="04FA51AD" w14:textId="77777777" w:rsidR="00AC666A" w:rsidRPr="00CB24C6" w:rsidRDefault="00AC666A" w:rsidP="00AC666A">
      <w:pPr>
        <w:numPr>
          <w:ilvl w:val="1"/>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Click on the Select Tag button. </w:t>
      </w:r>
    </w:p>
    <w:p w14:paraId="121C16B1" w14:textId="77777777" w:rsidR="00AC666A" w:rsidRPr="00CB24C6" w:rsidRDefault="00AC666A" w:rsidP="00AC666A">
      <w:pPr>
        <w:numPr>
          <w:ilvl w:val="1"/>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Place a check mark next to Select? For the correct tag. </w:t>
      </w:r>
    </w:p>
    <w:p w14:paraId="5A9F4AA8" w14:textId="77777777" w:rsidR="00AC666A" w:rsidRPr="00CB24C6" w:rsidRDefault="00AC666A" w:rsidP="00AC666A">
      <w:pPr>
        <w:numPr>
          <w:ilvl w:val="1"/>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Click Save. </w:t>
      </w:r>
    </w:p>
    <w:p w14:paraId="2BFFFE60" w14:textId="77777777" w:rsidR="00AC666A" w:rsidRPr="00CB24C6" w:rsidRDefault="00AC666A" w:rsidP="00AC666A">
      <w:pPr>
        <w:numPr>
          <w:ilvl w:val="1"/>
          <w:numId w:val="1"/>
        </w:numPr>
        <w:autoSpaceDE w:val="0"/>
        <w:autoSpaceDN w:val="0"/>
        <w:adjustRightInd w:val="0"/>
        <w:spacing w:after="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To undo this action and return to the original tag, return to the Investigation screen and recite the original tag. </w:t>
      </w:r>
    </w:p>
    <w:p w14:paraId="3675EA27" w14:textId="77777777" w:rsidR="00AC666A" w:rsidRPr="00CB24C6" w:rsidRDefault="00AC666A" w:rsidP="00EF099F">
      <w:pPr>
        <w:numPr>
          <w:ilvl w:val="0"/>
          <w:numId w:val="1"/>
        </w:numPr>
        <w:autoSpaceDE w:val="0"/>
        <w:autoSpaceDN w:val="0"/>
        <w:adjustRightInd w:val="0"/>
        <w:spacing w:after="160" w:line="240" w:lineRule="auto"/>
        <w:rPr>
          <w:rFonts w:ascii="Times New Roman" w:hAnsi="Times New Roman" w:cs="Times New Roman"/>
          <w:i/>
          <w:iCs/>
          <w:color w:val="A20000"/>
          <w:sz w:val="26"/>
          <w:szCs w:val="26"/>
        </w:rPr>
      </w:pPr>
      <w:r w:rsidRPr="00CB24C6">
        <w:rPr>
          <w:rFonts w:ascii="Times New Roman" w:hAnsi="Times New Roman" w:cs="Times New Roman"/>
          <w:i/>
          <w:iCs/>
          <w:color w:val="A20000"/>
          <w:sz w:val="26"/>
          <w:szCs w:val="26"/>
        </w:rPr>
        <w:t xml:space="preserve">If during decision making you receive additional information from the facility (e.g., an interview, a document relevant to a citation), enter the information in your investigation screen and edited text if appropriate. Any newly added text will pull forward to the potential citation screen. </w:t>
      </w:r>
    </w:p>
    <w:p w14:paraId="6DC80C52" w14:textId="409E08F5" w:rsidR="00A33A71" w:rsidRPr="00B91846" w:rsidRDefault="00A33A71" w:rsidP="00A33A71">
      <w:pPr>
        <w:keepNext/>
        <w:keepLines/>
        <w:spacing w:after="120" w:line="240" w:lineRule="auto"/>
        <w:ind w:left="1267" w:hanging="1267"/>
        <w:rPr>
          <w:rFonts w:ascii="Times New Roman" w:eastAsia="Times New Roman" w:hAnsi="Times New Roman" w:cs="Times New Roman"/>
          <w:b/>
          <w:sz w:val="32"/>
          <w:szCs w:val="32"/>
        </w:rPr>
      </w:pPr>
      <w:r w:rsidRPr="00B91846">
        <w:rPr>
          <w:rFonts w:ascii="Times New Roman" w:eastAsia="Times New Roman" w:hAnsi="Times New Roman" w:cs="Times New Roman"/>
          <w:b/>
          <w:sz w:val="32"/>
          <w:szCs w:val="32"/>
        </w:rPr>
        <w:lastRenderedPageBreak/>
        <w:t xml:space="preserve">Step </w:t>
      </w:r>
      <w:r w:rsidR="0020290B" w:rsidRPr="00EF099F">
        <w:rPr>
          <w:rFonts w:ascii="Times New Roman" w:eastAsia="Times New Roman" w:hAnsi="Times New Roman" w:cs="Times New Roman"/>
          <w:b/>
          <w:i/>
          <w:iCs/>
          <w:color w:val="FF0000"/>
          <w:sz w:val="32"/>
          <w:szCs w:val="32"/>
        </w:rPr>
        <w:t>1</w:t>
      </w:r>
      <w:r w:rsidR="00453C1D">
        <w:rPr>
          <w:rFonts w:ascii="Times New Roman" w:eastAsia="Times New Roman" w:hAnsi="Times New Roman" w:cs="Times New Roman"/>
          <w:b/>
          <w:i/>
          <w:iCs/>
          <w:color w:val="FF0000"/>
          <w:sz w:val="32"/>
          <w:szCs w:val="32"/>
        </w:rPr>
        <w:t>7</w:t>
      </w:r>
      <w:r w:rsidRPr="00B91846">
        <w:rPr>
          <w:rFonts w:ascii="Times New Roman" w:eastAsia="Times New Roman" w:hAnsi="Times New Roman" w:cs="Times New Roman"/>
          <w:b/>
          <w:sz w:val="32"/>
          <w:szCs w:val="32"/>
        </w:rPr>
        <w:t>:  Exit Conference with Facility</w:t>
      </w:r>
    </w:p>
    <w:p w14:paraId="095427FA" w14:textId="1763036D" w:rsidR="00400B1B" w:rsidRDefault="00A33A71" w:rsidP="00A33A71">
      <w:pPr>
        <w:pStyle w:val="ListParagraph"/>
        <w:numPr>
          <w:ilvl w:val="0"/>
          <w:numId w:val="1"/>
        </w:numPr>
        <w:spacing w:after="0" w:line="240" w:lineRule="auto"/>
        <w:rPr>
          <w:rFonts w:ascii="Times New Roman" w:hAnsi="Times New Roman" w:cs="Times New Roman"/>
          <w:sz w:val="26"/>
          <w:szCs w:val="26"/>
        </w:rPr>
      </w:pPr>
      <w:r w:rsidRPr="007F510C">
        <w:rPr>
          <w:rFonts w:ascii="Times New Roman" w:hAnsi="Times New Roman" w:cs="Times New Roman"/>
          <w:sz w:val="26"/>
          <w:szCs w:val="26"/>
        </w:rPr>
        <w:t xml:space="preserve">Conduct an exit conference with the facility administration/leadership to </w:t>
      </w:r>
      <w:r>
        <w:rPr>
          <w:rFonts w:ascii="Times New Roman" w:hAnsi="Times New Roman" w:cs="Times New Roman"/>
          <w:sz w:val="26"/>
          <w:szCs w:val="26"/>
        </w:rPr>
        <w:t xml:space="preserve">inform the facility of the survey team’s </w:t>
      </w:r>
      <w:r w:rsidR="00835F24" w:rsidRPr="00CB24C6">
        <w:rPr>
          <w:rFonts w:ascii="Times New Roman" w:hAnsi="Times New Roman" w:cs="Times New Roman"/>
          <w:i/>
          <w:iCs/>
          <w:color w:val="A20000"/>
          <w:sz w:val="26"/>
          <w:szCs w:val="26"/>
        </w:rPr>
        <w:t xml:space="preserve">preliminary </w:t>
      </w:r>
      <w:r w:rsidRPr="007F510C">
        <w:rPr>
          <w:rFonts w:ascii="Times New Roman" w:hAnsi="Times New Roman" w:cs="Times New Roman"/>
          <w:sz w:val="26"/>
          <w:szCs w:val="26"/>
        </w:rPr>
        <w:t>findings</w:t>
      </w:r>
      <w:r w:rsidR="00835F24">
        <w:rPr>
          <w:rFonts w:ascii="Times New Roman" w:hAnsi="Times New Roman" w:cs="Times New Roman"/>
          <w:sz w:val="26"/>
          <w:szCs w:val="26"/>
        </w:rPr>
        <w:t xml:space="preserve">. </w:t>
      </w:r>
      <w:r w:rsidR="00835F24" w:rsidRPr="00CB24C6">
        <w:rPr>
          <w:rFonts w:ascii="Times New Roman" w:hAnsi="Times New Roman" w:cs="Times New Roman"/>
          <w:i/>
          <w:iCs/>
          <w:color w:val="A20000"/>
          <w:sz w:val="26"/>
          <w:szCs w:val="26"/>
        </w:rPr>
        <w:t>Ask the Administrator to invite the Medical Director.</w:t>
      </w:r>
      <w:r w:rsidR="00400B1B" w:rsidRPr="00CB24C6">
        <w:rPr>
          <w:rFonts w:ascii="Times New Roman" w:hAnsi="Times New Roman" w:cs="Times New Roman"/>
          <w:i/>
          <w:iCs/>
          <w:color w:val="A20000"/>
          <w:sz w:val="26"/>
          <w:szCs w:val="26"/>
        </w:rPr>
        <w:t xml:space="preserve"> </w:t>
      </w:r>
    </w:p>
    <w:p w14:paraId="7C8E44E2" w14:textId="77777777" w:rsidR="00400B1B" w:rsidRDefault="00400B1B" w:rsidP="00474EE8">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T</w:t>
      </w:r>
      <w:r w:rsidR="003672A0">
        <w:rPr>
          <w:rFonts w:ascii="Times New Roman" w:hAnsi="Times New Roman" w:cs="Times New Roman"/>
          <w:sz w:val="26"/>
          <w:szCs w:val="26"/>
        </w:rPr>
        <w:t>he facility is in substantial compliance with the regulatory requirements</w:t>
      </w:r>
      <w:r w:rsidR="00D71F6F">
        <w:rPr>
          <w:rFonts w:ascii="Times New Roman" w:hAnsi="Times New Roman" w:cs="Times New Roman"/>
          <w:sz w:val="26"/>
          <w:szCs w:val="26"/>
        </w:rPr>
        <w:t xml:space="preserve"> and will be</w:t>
      </w:r>
      <w:r>
        <w:rPr>
          <w:rFonts w:ascii="Times New Roman" w:hAnsi="Times New Roman" w:cs="Times New Roman"/>
          <w:sz w:val="26"/>
          <w:szCs w:val="26"/>
        </w:rPr>
        <w:t xml:space="preserve"> certified, or </w:t>
      </w:r>
    </w:p>
    <w:p w14:paraId="78F5929A" w14:textId="77777777" w:rsidR="003672A0" w:rsidRDefault="00400B1B" w:rsidP="00474EE8">
      <w:pPr>
        <w:pStyle w:val="ListParagraph"/>
        <w:numPr>
          <w:ilvl w:val="1"/>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team has potential </w:t>
      </w:r>
      <w:proofErr w:type="gramStart"/>
      <w:r>
        <w:rPr>
          <w:rFonts w:ascii="Times New Roman" w:hAnsi="Times New Roman" w:cs="Times New Roman"/>
          <w:sz w:val="26"/>
          <w:szCs w:val="26"/>
        </w:rPr>
        <w:t>citations</w:t>
      </w:r>
      <w:proofErr w:type="gramEnd"/>
      <w:r>
        <w:rPr>
          <w:rFonts w:ascii="Times New Roman" w:hAnsi="Times New Roman" w:cs="Times New Roman"/>
          <w:sz w:val="26"/>
          <w:szCs w:val="26"/>
        </w:rPr>
        <w:t xml:space="preserve"> and the facility will not be certified</w:t>
      </w:r>
      <w:r w:rsidR="00A33A71" w:rsidRPr="007F510C">
        <w:rPr>
          <w:rFonts w:ascii="Times New Roman" w:hAnsi="Times New Roman" w:cs="Times New Roman"/>
          <w:sz w:val="26"/>
          <w:szCs w:val="26"/>
        </w:rPr>
        <w:t xml:space="preserve">. </w:t>
      </w:r>
    </w:p>
    <w:p w14:paraId="6276A980" w14:textId="4C871E46" w:rsidR="00835F24" w:rsidRPr="00CB24C6" w:rsidRDefault="00835F24" w:rsidP="00835F24">
      <w:pPr>
        <w:pStyle w:val="ListParagraph"/>
        <w:numPr>
          <w:ilvl w:val="0"/>
          <w:numId w:val="1"/>
        </w:numPr>
        <w:spacing w:after="0" w:line="240" w:lineRule="auto"/>
        <w:rPr>
          <w:rFonts w:ascii="Times New Roman" w:hAnsi="Times New Roman" w:cs="Times New Roman"/>
          <w:i/>
          <w:iCs/>
          <w:color w:val="A20000"/>
          <w:sz w:val="26"/>
          <w:szCs w:val="26"/>
        </w:rPr>
      </w:pPr>
      <w:r w:rsidRPr="00453C1D">
        <w:rPr>
          <w:rFonts w:ascii="Times New Roman" w:hAnsi="Times New Roman" w:cs="Times New Roman"/>
          <w:sz w:val="26"/>
          <w:szCs w:val="26"/>
        </w:rPr>
        <w:t>Invite the ombudsman and an officer of the organized residents’ group, if one exists, to the exit conference. Also invite one or two residents to attend, if applicable. The team may provide an abbreviated exit conference specifically for residents after completion of the normal facility exit conference. If two exit conferences are held, notify the ombudsman and invite the ombudsman to attend either or both conferences.</w:t>
      </w:r>
      <w:r w:rsidRPr="00453C1D">
        <w:rPr>
          <w:rFonts w:ascii="Times New Roman" w:hAnsi="Times New Roman" w:cs="Times New Roman"/>
          <w:i/>
          <w:iCs/>
          <w:sz w:val="26"/>
          <w:szCs w:val="26"/>
        </w:rPr>
        <w:t xml:space="preserve"> </w:t>
      </w:r>
      <w:r w:rsidRPr="00CB24C6">
        <w:rPr>
          <w:rFonts w:ascii="Times New Roman" w:hAnsi="Times New Roman" w:cs="Times New Roman"/>
          <w:i/>
          <w:iCs/>
          <w:color w:val="A20000"/>
          <w:sz w:val="26"/>
          <w:szCs w:val="26"/>
        </w:rPr>
        <w:t xml:space="preserve">If the ombudsman, officer of the resident group, or residents cannot attend in-person, they should be allowed to attend virtually via conference call or video conferencing. </w:t>
      </w:r>
    </w:p>
    <w:p w14:paraId="02F689A1" w14:textId="77B5AF58" w:rsidR="00A33A71" w:rsidRPr="00F74ED4" w:rsidRDefault="00F74ED4" w:rsidP="003416A8">
      <w:pPr>
        <w:pStyle w:val="ListParagraph"/>
        <w:numPr>
          <w:ilvl w:val="0"/>
          <w:numId w:val="1"/>
        </w:numPr>
        <w:spacing w:before="60" w:after="0" w:line="250" w:lineRule="auto"/>
        <w:ind w:right="220"/>
        <w:rPr>
          <w:rFonts w:ascii="Times New Roman" w:eastAsia="Times New Roman" w:hAnsi="Times New Roman" w:cs="Times New Roman"/>
          <w:sz w:val="26"/>
          <w:szCs w:val="26"/>
        </w:rPr>
      </w:pPr>
      <w:r w:rsidRPr="00EF099F">
        <w:rPr>
          <w:rFonts w:ascii="Times New Roman" w:eastAsia="Times New Roman" w:hAnsi="Times New Roman" w:cs="Times New Roman"/>
          <w:sz w:val="26"/>
          <w:szCs w:val="26"/>
        </w:rPr>
        <w:t>D</w:t>
      </w:r>
      <w:r w:rsidRPr="00F74ED4">
        <w:rPr>
          <w:rFonts w:ascii="Times New Roman" w:eastAsia="Times New Roman" w:hAnsi="Times New Roman" w:cs="Times New Roman"/>
          <w:sz w:val="26"/>
          <w:szCs w:val="26"/>
        </w:rPr>
        <w:t>o</w:t>
      </w:r>
      <w:r w:rsidRPr="00EF099F">
        <w:rPr>
          <w:rFonts w:ascii="Times New Roman" w:eastAsia="Times New Roman" w:hAnsi="Times New Roman" w:cs="Times New Roman"/>
          <w:sz w:val="26"/>
          <w:szCs w:val="26"/>
        </w:rPr>
        <w:t xml:space="preserve"> no</w:t>
      </w:r>
      <w:r w:rsidRPr="00F74ED4">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discus</w:t>
      </w:r>
      <w:r w:rsidRPr="00F74ED4">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su</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ve</w:t>
      </w:r>
      <w:r w:rsidRPr="00F74ED4">
        <w:rPr>
          <w:rFonts w:ascii="Times New Roman" w:eastAsia="Times New Roman" w:hAnsi="Times New Roman" w:cs="Times New Roman"/>
          <w:sz w:val="26"/>
          <w:szCs w:val="26"/>
        </w:rPr>
        <w:t>y</w:t>
      </w:r>
      <w:r w:rsidRPr="00EF099F">
        <w:rPr>
          <w:rFonts w:ascii="Times New Roman" w:eastAsia="Times New Roman" w:hAnsi="Times New Roman" w:cs="Times New Roman"/>
          <w:sz w:val="26"/>
          <w:szCs w:val="26"/>
        </w:rPr>
        <w:t xml:space="preserve"> </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esult</w:t>
      </w:r>
      <w:r w:rsidRPr="00F74ED4">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i</w:t>
      </w:r>
      <w:r w:rsidRPr="00F74ED4">
        <w:rPr>
          <w:rFonts w:ascii="Times New Roman" w:eastAsia="Times New Roman" w:hAnsi="Times New Roman" w:cs="Times New Roman"/>
          <w:sz w:val="26"/>
          <w:szCs w:val="26"/>
        </w:rPr>
        <w:t>n</w:t>
      </w:r>
      <w:r w:rsidRPr="00EF099F">
        <w:rPr>
          <w:rFonts w:ascii="Times New Roman" w:eastAsia="Times New Roman" w:hAnsi="Times New Roman" w:cs="Times New Roman"/>
          <w:sz w:val="26"/>
          <w:szCs w:val="26"/>
        </w:rPr>
        <w:t xml:space="preserve"> </w:t>
      </w:r>
      <w:r w:rsidRPr="00F74ED4">
        <w:rPr>
          <w:rFonts w:ascii="Times New Roman" w:eastAsia="Times New Roman" w:hAnsi="Times New Roman" w:cs="Times New Roman"/>
          <w:sz w:val="26"/>
          <w:szCs w:val="26"/>
        </w:rPr>
        <w:t>a</w:t>
      </w:r>
      <w:r w:rsidRPr="00EF099F">
        <w:rPr>
          <w:rFonts w:ascii="Times New Roman" w:eastAsia="Times New Roman" w:hAnsi="Times New Roman" w:cs="Times New Roman"/>
          <w:sz w:val="26"/>
          <w:szCs w:val="26"/>
        </w:rPr>
        <w:t xml:space="preserve"> manne</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 xml:space="preserve"> tha</w:t>
      </w:r>
      <w:r w:rsidRPr="00F74ED4">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eveal</w:t>
      </w:r>
      <w:r w:rsidRPr="00F74ED4">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th</w:t>
      </w:r>
      <w:r w:rsidRPr="00F74ED4">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identit</w:t>
      </w:r>
      <w:r w:rsidRPr="00F74ED4">
        <w:rPr>
          <w:rFonts w:ascii="Times New Roman" w:eastAsia="Times New Roman" w:hAnsi="Times New Roman" w:cs="Times New Roman"/>
          <w:sz w:val="26"/>
          <w:szCs w:val="26"/>
        </w:rPr>
        <w:t>y</w:t>
      </w:r>
      <w:r w:rsidRPr="00EF099F">
        <w:rPr>
          <w:rFonts w:ascii="Times New Roman" w:eastAsia="Times New Roman" w:hAnsi="Times New Roman" w:cs="Times New Roman"/>
          <w:sz w:val="26"/>
          <w:szCs w:val="26"/>
        </w:rPr>
        <w:t xml:space="preserve"> o</w:t>
      </w:r>
      <w:r w:rsidRPr="00F74ED4">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 xml:space="preserve"> a</w:t>
      </w:r>
      <w:r w:rsidRPr="00F74ED4">
        <w:rPr>
          <w:rFonts w:ascii="Times New Roman" w:eastAsia="Times New Roman" w:hAnsi="Times New Roman" w:cs="Times New Roman"/>
          <w:sz w:val="26"/>
          <w:szCs w:val="26"/>
        </w:rPr>
        <w:t>n</w:t>
      </w:r>
      <w:r w:rsidRPr="00EF099F">
        <w:rPr>
          <w:rFonts w:ascii="Times New Roman" w:eastAsia="Times New Roman" w:hAnsi="Times New Roman" w:cs="Times New Roman"/>
          <w:sz w:val="26"/>
          <w:szCs w:val="26"/>
        </w:rPr>
        <w:t xml:space="preserve"> individua</w:t>
      </w:r>
      <w:r w:rsidRPr="00F74ED4">
        <w:rPr>
          <w:rFonts w:ascii="Times New Roman" w:eastAsia="Times New Roman" w:hAnsi="Times New Roman" w:cs="Times New Roman"/>
          <w:sz w:val="26"/>
          <w:szCs w:val="26"/>
        </w:rPr>
        <w:t>l</w:t>
      </w:r>
      <w:r w:rsidRPr="00EF099F">
        <w:rPr>
          <w:rFonts w:ascii="Times New Roman" w:eastAsia="Times New Roman" w:hAnsi="Times New Roman" w:cs="Times New Roman"/>
          <w:sz w:val="26"/>
          <w:szCs w:val="26"/>
        </w:rPr>
        <w:t xml:space="preserve"> </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esident</w:t>
      </w:r>
      <w:r w:rsidRPr="00F74ED4">
        <w:rPr>
          <w:rFonts w:ascii="Times New Roman" w:eastAsia="Times New Roman" w:hAnsi="Times New Roman" w:cs="Times New Roman"/>
          <w:sz w:val="26"/>
          <w:szCs w:val="26"/>
        </w:rPr>
        <w:t xml:space="preserve">. </w:t>
      </w:r>
      <w:r w:rsidRPr="00EF099F">
        <w:rPr>
          <w:rFonts w:ascii="Times New Roman" w:eastAsia="Times New Roman" w:hAnsi="Times New Roman" w:cs="Times New Roman"/>
          <w:sz w:val="26"/>
          <w:szCs w:val="26"/>
        </w:rPr>
        <w:t>P</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ovid</w:t>
      </w:r>
      <w:r w:rsidRPr="00F74ED4">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in</w:t>
      </w:r>
      <w:r w:rsidRPr="00F74ED4">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o</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matio</w:t>
      </w:r>
      <w:r w:rsidRPr="00F74ED4">
        <w:rPr>
          <w:rFonts w:ascii="Times New Roman" w:eastAsia="Times New Roman" w:hAnsi="Times New Roman" w:cs="Times New Roman"/>
          <w:sz w:val="26"/>
          <w:szCs w:val="26"/>
        </w:rPr>
        <w:t>n</w:t>
      </w:r>
      <w:r w:rsidRPr="00EF099F">
        <w:rPr>
          <w:rFonts w:ascii="Times New Roman" w:eastAsia="Times New Roman" w:hAnsi="Times New Roman" w:cs="Times New Roman"/>
          <w:sz w:val="26"/>
          <w:szCs w:val="26"/>
        </w:rPr>
        <w:t xml:space="preserve"> i</w:t>
      </w:r>
      <w:r w:rsidRPr="00F74ED4">
        <w:rPr>
          <w:rFonts w:ascii="Times New Roman" w:eastAsia="Times New Roman" w:hAnsi="Times New Roman" w:cs="Times New Roman"/>
          <w:sz w:val="26"/>
          <w:szCs w:val="26"/>
        </w:rPr>
        <w:t>n</w:t>
      </w:r>
      <w:r w:rsidRPr="00EF099F">
        <w:rPr>
          <w:rFonts w:ascii="Times New Roman" w:eastAsia="Times New Roman" w:hAnsi="Times New Roman" w:cs="Times New Roman"/>
          <w:sz w:val="26"/>
          <w:szCs w:val="26"/>
        </w:rPr>
        <w:t xml:space="preserve"> </w:t>
      </w:r>
      <w:r w:rsidRPr="00F74ED4">
        <w:rPr>
          <w:rFonts w:ascii="Times New Roman" w:eastAsia="Times New Roman" w:hAnsi="Times New Roman" w:cs="Times New Roman"/>
          <w:sz w:val="26"/>
          <w:szCs w:val="26"/>
        </w:rPr>
        <w:t>a</w:t>
      </w:r>
      <w:r w:rsidRPr="00EF099F">
        <w:rPr>
          <w:rFonts w:ascii="Times New Roman" w:eastAsia="Times New Roman" w:hAnsi="Times New Roman" w:cs="Times New Roman"/>
          <w:sz w:val="26"/>
          <w:szCs w:val="26"/>
        </w:rPr>
        <w:t xml:space="preserve"> manne</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 xml:space="preserve"> tha</w:t>
      </w:r>
      <w:r w:rsidRPr="00F74ED4">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i</w:t>
      </w:r>
      <w:r w:rsidRPr="00F74ED4">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unde</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standabl</w:t>
      </w:r>
      <w:r w:rsidRPr="00F74ED4">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t</w:t>
      </w:r>
      <w:r w:rsidRPr="00F74ED4">
        <w:rPr>
          <w:rFonts w:ascii="Times New Roman" w:eastAsia="Times New Roman" w:hAnsi="Times New Roman" w:cs="Times New Roman"/>
          <w:sz w:val="26"/>
          <w:szCs w:val="26"/>
        </w:rPr>
        <w:t>o</w:t>
      </w:r>
      <w:r w:rsidRPr="00EF099F">
        <w:rPr>
          <w:rFonts w:ascii="Times New Roman" w:eastAsia="Times New Roman" w:hAnsi="Times New Roman" w:cs="Times New Roman"/>
          <w:sz w:val="26"/>
          <w:szCs w:val="26"/>
        </w:rPr>
        <w:t xml:space="preserve"> thos</w:t>
      </w:r>
      <w:r w:rsidRPr="00F74ED4">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p</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esent</w:t>
      </w:r>
      <w:r w:rsidRPr="00F74ED4">
        <w:rPr>
          <w:rFonts w:ascii="Times New Roman" w:eastAsia="Times New Roman" w:hAnsi="Times New Roman" w:cs="Times New Roman"/>
          <w:sz w:val="26"/>
          <w:szCs w:val="26"/>
        </w:rPr>
        <w:t>,</w:t>
      </w:r>
      <w:r w:rsidRPr="00EF099F">
        <w:rPr>
          <w:rFonts w:ascii="Times New Roman" w:eastAsia="Times New Roman" w:hAnsi="Times New Roman" w:cs="Times New Roman"/>
          <w:sz w:val="26"/>
          <w:szCs w:val="26"/>
        </w:rPr>
        <w:t xml:space="preserve"> (e.g.</w:t>
      </w:r>
      <w:r w:rsidRPr="00F74ED4">
        <w:rPr>
          <w:rFonts w:ascii="Times New Roman" w:eastAsia="Times New Roman" w:hAnsi="Times New Roman" w:cs="Times New Roman"/>
          <w:sz w:val="26"/>
          <w:szCs w:val="26"/>
        </w:rPr>
        <w:t>,</w:t>
      </w:r>
      <w:r w:rsidRPr="00EF099F">
        <w:rPr>
          <w:rFonts w:ascii="Times New Roman" w:eastAsia="Times New Roman" w:hAnsi="Times New Roman" w:cs="Times New Roman"/>
          <w:sz w:val="26"/>
          <w:szCs w:val="26"/>
        </w:rPr>
        <w:t xml:space="preserve"> sa</w:t>
      </w:r>
      <w:r w:rsidRPr="00F74ED4">
        <w:rPr>
          <w:rFonts w:ascii="Times New Roman" w:eastAsia="Times New Roman" w:hAnsi="Times New Roman" w:cs="Times New Roman"/>
          <w:sz w:val="26"/>
          <w:szCs w:val="26"/>
        </w:rPr>
        <w:t>y</w:t>
      </w:r>
      <w:r w:rsidRPr="00EF099F">
        <w:rPr>
          <w:rFonts w:ascii="Times New Roman" w:eastAsia="Times New Roman" w:hAnsi="Times New Roman" w:cs="Times New Roman"/>
          <w:sz w:val="26"/>
          <w:szCs w:val="26"/>
        </w:rPr>
        <w:t xml:space="preserve"> the de</w:t>
      </w:r>
      <w:r w:rsidRPr="00F74ED4">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icienc</w:t>
      </w:r>
      <w:r w:rsidRPr="00F74ED4">
        <w:rPr>
          <w:rFonts w:ascii="Times New Roman" w:eastAsia="Times New Roman" w:hAnsi="Times New Roman" w:cs="Times New Roman"/>
          <w:sz w:val="26"/>
          <w:szCs w:val="26"/>
        </w:rPr>
        <w:t>y</w:t>
      </w:r>
      <w:r w:rsidRPr="00EF099F">
        <w:rPr>
          <w:rFonts w:ascii="Times New Roman" w:eastAsia="Times New Roman" w:hAnsi="Times New Roman" w:cs="Times New Roman"/>
          <w:sz w:val="26"/>
          <w:szCs w:val="26"/>
        </w:rPr>
        <w:t xml:space="preserve"> “</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elate</w:t>
      </w:r>
      <w:r w:rsidRPr="00F74ED4">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t</w:t>
      </w:r>
      <w:r w:rsidRPr="00F74ED4">
        <w:rPr>
          <w:rFonts w:ascii="Times New Roman" w:eastAsia="Times New Roman" w:hAnsi="Times New Roman" w:cs="Times New Roman"/>
          <w:sz w:val="26"/>
          <w:szCs w:val="26"/>
        </w:rPr>
        <w:t>o</w:t>
      </w:r>
      <w:r w:rsidRPr="00EF099F">
        <w:rPr>
          <w:rFonts w:ascii="Times New Roman" w:eastAsia="Times New Roman" w:hAnsi="Times New Roman" w:cs="Times New Roman"/>
          <w:sz w:val="26"/>
          <w:szCs w:val="26"/>
        </w:rPr>
        <w:t xml:space="preserve"> developmen</w:t>
      </w:r>
      <w:r w:rsidRPr="00F74ED4">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o</w:t>
      </w:r>
      <w:r w:rsidRPr="00F74ED4">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 xml:space="preserve"> p</w:t>
      </w:r>
      <w:r w:rsidRPr="00F74ED4">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essu</w:t>
      </w:r>
      <w:r w:rsidRPr="00F74ED4">
        <w:rPr>
          <w:rFonts w:ascii="Times New Roman" w:eastAsia="Times New Roman" w:hAnsi="Times New Roman" w:cs="Times New Roman"/>
          <w:sz w:val="26"/>
          <w:szCs w:val="26"/>
        </w:rPr>
        <w:t xml:space="preserve">re </w:t>
      </w:r>
      <w:r w:rsidRPr="00EF099F">
        <w:rPr>
          <w:rFonts w:ascii="Times New Roman" w:eastAsia="Times New Roman" w:hAnsi="Times New Roman" w:cs="Times New Roman"/>
          <w:sz w:val="26"/>
          <w:szCs w:val="26"/>
        </w:rPr>
        <w:t>ulcers,</w:t>
      </w:r>
      <w:r w:rsidRPr="00F74ED4">
        <w:rPr>
          <w:rFonts w:ascii="Times New Roman" w:eastAsia="Times New Roman" w:hAnsi="Times New Roman" w:cs="Times New Roman"/>
          <w:sz w:val="26"/>
          <w:szCs w:val="26"/>
        </w:rPr>
        <w:t>”</w:t>
      </w:r>
      <w:r w:rsidRPr="00EF099F">
        <w:rPr>
          <w:rFonts w:ascii="Times New Roman" w:eastAsia="Times New Roman" w:hAnsi="Times New Roman" w:cs="Times New Roman"/>
          <w:sz w:val="26"/>
          <w:szCs w:val="26"/>
        </w:rPr>
        <w:t xml:space="preserve"> no</w:t>
      </w:r>
      <w:r w:rsidRPr="00F74ED4">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“Ta</w:t>
      </w:r>
      <w:r w:rsidRPr="00F74ED4">
        <w:rPr>
          <w:rFonts w:ascii="Times New Roman" w:eastAsia="Times New Roman" w:hAnsi="Times New Roman" w:cs="Times New Roman"/>
          <w:sz w:val="26"/>
          <w:szCs w:val="26"/>
        </w:rPr>
        <w:t>g</w:t>
      </w:r>
      <w:r w:rsidRPr="00EF099F">
        <w:rPr>
          <w:rFonts w:ascii="Times New Roman" w:eastAsia="Times New Roman" w:hAnsi="Times New Roman" w:cs="Times New Roman"/>
          <w:sz w:val="26"/>
          <w:szCs w:val="26"/>
        </w:rPr>
        <w:t xml:space="preserve"> F686</w:t>
      </w:r>
      <w:r w:rsidRPr="00F74ED4">
        <w:rPr>
          <w:rFonts w:ascii="Times New Roman" w:eastAsia="Times New Roman" w:hAnsi="Times New Roman" w:cs="Times New Roman"/>
          <w:sz w:val="26"/>
          <w:szCs w:val="26"/>
        </w:rPr>
        <w:t>”)</w:t>
      </w:r>
      <w:r w:rsidR="006A749D">
        <w:rPr>
          <w:rFonts w:ascii="Times New Roman" w:eastAsia="Times New Roman" w:hAnsi="Times New Roman" w:cs="Times New Roman"/>
          <w:sz w:val="26"/>
          <w:szCs w:val="26"/>
        </w:rPr>
        <w:t xml:space="preserve"> unless the facility requests that specific tag numbers be given</w:t>
      </w:r>
      <w:r w:rsidRPr="00F74ED4">
        <w:rPr>
          <w:rFonts w:ascii="Times New Roman" w:eastAsia="Times New Roman" w:hAnsi="Times New Roman" w:cs="Times New Roman"/>
          <w:sz w:val="26"/>
          <w:szCs w:val="26"/>
        </w:rPr>
        <w:t xml:space="preserve">. </w:t>
      </w:r>
      <w:r w:rsidR="00255D24" w:rsidRPr="002050EB">
        <w:rPr>
          <w:rFonts w:ascii="Times New Roman" w:eastAsia="Times New Roman" w:hAnsi="Times New Roman" w:cs="Times New Roman"/>
          <w:sz w:val="26"/>
          <w:szCs w:val="26"/>
        </w:rPr>
        <w:t>Under no circumstances, should you</w:t>
      </w:r>
      <w:r w:rsidR="00255D24">
        <w:rPr>
          <w:rFonts w:ascii="Times New Roman" w:eastAsia="Times New Roman" w:hAnsi="Times New Roman" w:cs="Times New Roman"/>
          <w:sz w:val="26"/>
          <w:szCs w:val="26"/>
        </w:rPr>
        <w:t xml:space="preserve"> provide the Severity and Scope for a given deficiency, unless it is an immediate jeopardy. If a provider asks if the noncompliance is isolated, pattern, or widespread, you should respond with the facts such as the noncompliance was found to affect “X” number of residents (Ref: S&amp;C: 16-11-ALL).</w:t>
      </w:r>
    </w:p>
    <w:p w14:paraId="13504C70" w14:textId="77777777" w:rsidR="00B62A6F" w:rsidRPr="00453C1D" w:rsidRDefault="00B62A6F" w:rsidP="00B62A6F">
      <w:pPr>
        <w:pStyle w:val="ListParagraph"/>
        <w:numPr>
          <w:ilvl w:val="0"/>
          <w:numId w:val="1"/>
        </w:numPr>
        <w:autoSpaceDE w:val="0"/>
        <w:autoSpaceDN w:val="0"/>
        <w:adjustRightInd w:val="0"/>
        <w:spacing w:after="0" w:line="240" w:lineRule="auto"/>
        <w:rPr>
          <w:rFonts w:ascii="Times New Roman" w:hAnsi="Times New Roman" w:cs="Times New Roman"/>
          <w:sz w:val="26"/>
          <w:szCs w:val="26"/>
        </w:rPr>
      </w:pPr>
      <w:r w:rsidRPr="00453C1D">
        <w:rPr>
          <w:rFonts w:ascii="Times New Roman" w:hAnsi="Times New Roman" w:cs="Times New Roman"/>
          <w:sz w:val="26"/>
          <w:szCs w:val="26"/>
        </w:rPr>
        <w:t xml:space="preserve">Describe the team’s preliminary deficiency findings to the facility and let them know they will receive a report of the survey that will contain any deficiencies that have been cited (Form CMS-2567). </w:t>
      </w:r>
    </w:p>
    <w:p w14:paraId="470A91B2" w14:textId="70D3C81E" w:rsidR="00A33A71" w:rsidRPr="00A97CAE" w:rsidRDefault="00A33A71" w:rsidP="00EF099F">
      <w:pPr>
        <w:pStyle w:val="ListParagraph"/>
        <w:numPr>
          <w:ilvl w:val="0"/>
          <w:numId w:val="1"/>
        </w:numPr>
        <w:spacing w:before="60" w:after="0" w:line="250" w:lineRule="auto"/>
        <w:ind w:right="220"/>
        <w:rPr>
          <w:rFonts w:ascii="Times New Roman" w:eastAsia="Times New Roman" w:hAnsi="Times New Roman" w:cs="Times New Roman"/>
          <w:sz w:val="26"/>
          <w:szCs w:val="26"/>
        </w:rPr>
      </w:pPr>
      <w:r w:rsidRPr="00EF099F">
        <w:rPr>
          <w:rFonts w:ascii="Times New Roman" w:eastAsia="Times New Roman" w:hAnsi="Times New Roman" w:cs="Times New Roman"/>
          <w:sz w:val="26"/>
          <w:szCs w:val="26"/>
        </w:rPr>
        <w:t>Du</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in</w:t>
      </w:r>
      <w:r w:rsidRPr="00A97CAE">
        <w:rPr>
          <w:rFonts w:ascii="Times New Roman" w:eastAsia="Times New Roman" w:hAnsi="Times New Roman" w:cs="Times New Roman"/>
          <w:sz w:val="26"/>
          <w:szCs w:val="26"/>
        </w:rPr>
        <w:t>g</w:t>
      </w:r>
      <w:r w:rsidRPr="00EF099F">
        <w:rPr>
          <w:rFonts w:ascii="Times New Roman" w:eastAsia="Times New Roman" w:hAnsi="Times New Roman" w:cs="Times New Roman"/>
          <w:sz w:val="26"/>
          <w:szCs w:val="26"/>
        </w:rPr>
        <w:t xml:space="preserve"> th</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exi</w:t>
      </w:r>
      <w:r w:rsidRPr="00A97CAE">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con</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e</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ence</w:t>
      </w:r>
      <w:r w:rsidRPr="00A97CAE">
        <w:rPr>
          <w:rFonts w:ascii="Times New Roman" w:eastAsia="Times New Roman" w:hAnsi="Times New Roman" w:cs="Times New Roman"/>
          <w:sz w:val="26"/>
          <w:szCs w:val="26"/>
        </w:rPr>
        <w:t>,</w:t>
      </w:r>
      <w:r w:rsidRPr="00EF099F">
        <w:rPr>
          <w:rFonts w:ascii="Times New Roman" w:eastAsia="Times New Roman" w:hAnsi="Times New Roman" w:cs="Times New Roman"/>
          <w:sz w:val="26"/>
          <w:szCs w:val="26"/>
        </w:rPr>
        <w:t xml:space="preserve"> p</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ovid</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th</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acilit</w:t>
      </w:r>
      <w:r w:rsidRPr="00A97CAE">
        <w:rPr>
          <w:rFonts w:ascii="Times New Roman" w:eastAsia="Times New Roman" w:hAnsi="Times New Roman" w:cs="Times New Roman"/>
          <w:sz w:val="26"/>
          <w:szCs w:val="26"/>
        </w:rPr>
        <w:t>y</w:t>
      </w:r>
      <w:r w:rsidRPr="00EF099F">
        <w:rPr>
          <w:rFonts w:ascii="Times New Roman" w:eastAsia="Times New Roman" w:hAnsi="Times New Roman" w:cs="Times New Roman"/>
          <w:sz w:val="26"/>
          <w:szCs w:val="26"/>
        </w:rPr>
        <w:t xml:space="preserve"> wit</w:t>
      </w:r>
      <w:r w:rsidRPr="00A97CAE">
        <w:rPr>
          <w:rFonts w:ascii="Times New Roman" w:eastAsia="Times New Roman" w:hAnsi="Times New Roman" w:cs="Times New Roman"/>
          <w:sz w:val="26"/>
          <w:szCs w:val="26"/>
        </w:rPr>
        <w:t>h</w:t>
      </w:r>
      <w:r w:rsidRPr="00EF099F">
        <w:rPr>
          <w:rFonts w:ascii="Times New Roman" w:eastAsia="Times New Roman" w:hAnsi="Times New Roman" w:cs="Times New Roman"/>
          <w:sz w:val="26"/>
          <w:szCs w:val="26"/>
        </w:rPr>
        <w:t xml:space="preserve"> th</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oppo</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tunit</w:t>
      </w:r>
      <w:r w:rsidRPr="00A97CAE">
        <w:rPr>
          <w:rFonts w:ascii="Times New Roman" w:eastAsia="Times New Roman" w:hAnsi="Times New Roman" w:cs="Times New Roman"/>
          <w:sz w:val="26"/>
          <w:szCs w:val="26"/>
        </w:rPr>
        <w:t>y</w:t>
      </w:r>
      <w:r w:rsidRPr="00EF099F">
        <w:rPr>
          <w:rFonts w:ascii="Times New Roman" w:eastAsia="Times New Roman" w:hAnsi="Times New Roman" w:cs="Times New Roman"/>
          <w:sz w:val="26"/>
          <w:szCs w:val="26"/>
        </w:rPr>
        <w:t xml:space="preserve"> t</w:t>
      </w:r>
      <w:r w:rsidRPr="00A97CAE">
        <w:rPr>
          <w:rFonts w:ascii="Times New Roman" w:eastAsia="Times New Roman" w:hAnsi="Times New Roman" w:cs="Times New Roman"/>
          <w:sz w:val="26"/>
          <w:szCs w:val="26"/>
        </w:rPr>
        <w:t>o</w:t>
      </w:r>
      <w:r w:rsidRPr="00EF099F">
        <w:rPr>
          <w:rFonts w:ascii="Times New Roman" w:eastAsia="Times New Roman" w:hAnsi="Times New Roman" w:cs="Times New Roman"/>
          <w:sz w:val="26"/>
          <w:szCs w:val="26"/>
        </w:rPr>
        <w:t xml:space="preserve"> discus</w:t>
      </w:r>
      <w:r w:rsidRPr="00A97CAE">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an</w:t>
      </w:r>
      <w:r w:rsidRPr="00A97CAE">
        <w:rPr>
          <w:rFonts w:ascii="Times New Roman" w:eastAsia="Times New Roman" w:hAnsi="Times New Roman" w:cs="Times New Roman"/>
          <w:sz w:val="26"/>
          <w:szCs w:val="26"/>
        </w:rPr>
        <w:t>d</w:t>
      </w:r>
      <w:r w:rsidRPr="00EF099F">
        <w:rPr>
          <w:rFonts w:ascii="Times New Roman" w:eastAsia="Times New Roman" w:hAnsi="Times New Roman" w:cs="Times New Roman"/>
          <w:sz w:val="26"/>
          <w:szCs w:val="26"/>
        </w:rPr>
        <w:t xml:space="preserve"> suppl</w:t>
      </w:r>
      <w:r w:rsidRPr="00A97CAE">
        <w:rPr>
          <w:rFonts w:ascii="Times New Roman" w:eastAsia="Times New Roman" w:hAnsi="Times New Roman" w:cs="Times New Roman"/>
          <w:sz w:val="26"/>
          <w:szCs w:val="26"/>
        </w:rPr>
        <w:t xml:space="preserve">y </w:t>
      </w:r>
      <w:r w:rsidRPr="00EF099F">
        <w:rPr>
          <w:rFonts w:ascii="Times New Roman" w:eastAsia="Times New Roman" w:hAnsi="Times New Roman" w:cs="Times New Roman"/>
          <w:sz w:val="26"/>
          <w:szCs w:val="26"/>
        </w:rPr>
        <w:t>additiona</w:t>
      </w:r>
      <w:r w:rsidRPr="00A97CAE">
        <w:rPr>
          <w:rFonts w:ascii="Times New Roman" w:eastAsia="Times New Roman" w:hAnsi="Times New Roman" w:cs="Times New Roman"/>
          <w:sz w:val="26"/>
          <w:szCs w:val="26"/>
        </w:rPr>
        <w:t>l</w:t>
      </w:r>
      <w:r w:rsidRPr="00EF099F">
        <w:rPr>
          <w:rFonts w:ascii="Times New Roman" w:eastAsia="Times New Roman" w:hAnsi="Times New Roman" w:cs="Times New Roman"/>
          <w:sz w:val="26"/>
          <w:szCs w:val="26"/>
        </w:rPr>
        <w:t xml:space="preserve"> in</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o</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matio</w:t>
      </w:r>
      <w:r w:rsidRPr="00A97CAE">
        <w:rPr>
          <w:rFonts w:ascii="Times New Roman" w:eastAsia="Times New Roman" w:hAnsi="Times New Roman" w:cs="Times New Roman"/>
          <w:sz w:val="26"/>
          <w:szCs w:val="26"/>
        </w:rPr>
        <w:t>n</w:t>
      </w:r>
      <w:r w:rsidRPr="00EF099F">
        <w:rPr>
          <w:rFonts w:ascii="Times New Roman" w:eastAsia="Times New Roman" w:hAnsi="Times New Roman" w:cs="Times New Roman"/>
          <w:sz w:val="26"/>
          <w:szCs w:val="26"/>
        </w:rPr>
        <w:t xml:space="preserve"> tha</w:t>
      </w:r>
      <w:r w:rsidRPr="00A97CAE">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the</w:t>
      </w:r>
      <w:r w:rsidRPr="00A97CAE">
        <w:rPr>
          <w:rFonts w:ascii="Times New Roman" w:eastAsia="Times New Roman" w:hAnsi="Times New Roman" w:cs="Times New Roman"/>
          <w:sz w:val="26"/>
          <w:szCs w:val="26"/>
        </w:rPr>
        <w:t>y</w:t>
      </w:r>
      <w:r w:rsidRPr="00EF099F">
        <w:rPr>
          <w:rFonts w:ascii="Times New Roman" w:eastAsia="Times New Roman" w:hAnsi="Times New Roman" w:cs="Times New Roman"/>
          <w:sz w:val="26"/>
          <w:szCs w:val="26"/>
        </w:rPr>
        <w:t xml:space="preserve"> believ</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i</w:t>
      </w:r>
      <w:r w:rsidRPr="00A97CAE">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pe</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tinen</w:t>
      </w:r>
      <w:r w:rsidRPr="00A97CAE">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t</w:t>
      </w:r>
      <w:r w:rsidRPr="00A97CAE">
        <w:rPr>
          <w:rFonts w:ascii="Times New Roman" w:eastAsia="Times New Roman" w:hAnsi="Times New Roman" w:cs="Times New Roman"/>
          <w:sz w:val="26"/>
          <w:szCs w:val="26"/>
        </w:rPr>
        <w:t>o</w:t>
      </w:r>
      <w:r w:rsidRPr="00EF099F">
        <w:rPr>
          <w:rFonts w:ascii="Times New Roman" w:eastAsia="Times New Roman" w:hAnsi="Times New Roman" w:cs="Times New Roman"/>
          <w:sz w:val="26"/>
          <w:szCs w:val="26"/>
        </w:rPr>
        <w:t xml:space="preserve"> th</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identi</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ie</w:t>
      </w:r>
      <w:r w:rsidRPr="00A97CAE">
        <w:rPr>
          <w:rFonts w:ascii="Times New Roman" w:eastAsia="Times New Roman" w:hAnsi="Times New Roman" w:cs="Times New Roman"/>
          <w:sz w:val="26"/>
          <w:szCs w:val="26"/>
        </w:rPr>
        <w:t>d</w:t>
      </w:r>
      <w:r w:rsidRPr="00EF099F">
        <w:rPr>
          <w:rFonts w:ascii="Times New Roman" w:eastAsia="Times New Roman" w:hAnsi="Times New Roman" w:cs="Times New Roman"/>
          <w:sz w:val="26"/>
          <w:szCs w:val="26"/>
        </w:rPr>
        <w:t xml:space="preserve"> </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indings</w:t>
      </w:r>
      <w:r w:rsidRPr="00A97CAE">
        <w:rPr>
          <w:rFonts w:ascii="Times New Roman" w:eastAsia="Times New Roman" w:hAnsi="Times New Roman" w:cs="Times New Roman"/>
          <w:sz w:val="26"/>
          <w:szCs w:val="26"/>
        </w:rPr>
        <w:t xml:space="preserve">. </w:t>
      </w:r>
      <w:r w:rsidRPr="00EF099F">
        <w:rPr>
          <w:rFonts w:ascii="Times New Roman" w:eastAsia="Times New Roman" w:hAnsi="Times New Roman" w:cs="Times New Roman"/>
          <w:sz w:val="26"/>
          <w:szCs w:val="26"/>
        </w:rPr>
        <w:t xml:space="preserve"> </w:t>
      </w:r>
      <w:r w:rsidRPr="00A97CAE">
        <w:rPr>
          <w:rFonts w:ascii="Times New Roman" w:eastAsia="Times New Roman" w:hAnsi="Times New Roman" w:cs="Times New Roman"/>
          <w:sz w:val="26"/>
          <w:szCs w:val="26"/>
        </w:rPr>
        <w:t>B</w:t>
      </w:r>
      <w:r w:rsidRPr="00EF099F">
        <w:rPr>
          <w:rFonts w:ascii="Times New Roman" w:eastAsia="Times New Roman" w:hAnsi="Times New Roman" w:cs="Times New Roman"/>
          <w:sz w:val="26"/>
          <w:szCs w:val="26"/>
        </w:rPr>
        <w:t>ecaus</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o</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 xml:space="preserve"> the ongoin</w:t>
      </w:r>
      <w:r w:rsidRPr="00A97CAE">
        <w:rPr>
          <w:rFonts w:ascii="Times New Roman" w:eastAsia="Times New Roman" w:hAnsi="Times New Roman" w:cs="Times New Roman"/>
          <w:sz w:val="26"/>
          <w:szCs w:val="26"/>
        </w:rPr>
        <w:t>g</w:t>
      </w:r>
      <w:r w:rsidRPr="00EF099F">
        <w:rPr>
          <w:rFonts w:ascii="Times New Roman" w:eastAsia="Times New Roman" w:hAnsi="Times New Roman" w:cs="Times New Roman"/>
          <w:sz w:val="26"/>
          <w:szCs w:val="26"/>
        </w:rPr>
        <w:t xml:space="preserve"> dialogu</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betwee</w:t>
      </w:r>
      <w:r w:rsidRPr="00A97CAE">
        <w:rPr>
          <w:rFonts w:ascii="Times New Roman" w:eastAsia="Times New Roman" w:hAnsi="Times New Roman" w:cs="Times New Roman"/>
          <w:sz w:val="26"/>
          <w:szCs w:val="26"/>
        </w:rPr>
        <w:t>n</w:t>
      </w:r>
      <w:r w:rsidRPr="00EF099F">
        <w:rPr>
          <w:rFonts w:ascii="Times New Roman" w:eastAsia="Times New Roman" w:hAnsi="Times New Roman" w:cs="Times New Roman"/>
          <w:sz w:val="26"/>
          <w:szCs w:val="26"/>
        </w:rPr>
        <w:t xml:space="preserve"> su</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veyo</w:t>
      </w:r>
      <w:r w:rsidRPr="00A97CAE">
        <w:rPr>
          <w:rFonts w:ascii="Times New Roman" w:eastAsia="Times New Roman" w:hAnsi="Times New Roman" w:cs="Times New Roman"/>
          <w:sz w:val="26"/>
          <w:szCs w:val="26"/>
        </w:rPr>
        <w:t>rs</w:t>
      </w:r>
      <w:r w:rsidRPr="00EF099F">
        <w:rPr>
          <w:rFonts w:ascii="Times New Roman" w:eastAsia="Times New Roman" w:hAnsi="Times New Roman" w:cs="Times New Roman"/>
          <w:sz w:val="26"/>
          <w:szCs w:val="26"/>
        </w:rPr>
        <w:t xml:space="preserve"> an</w:t>
      </w:r>
      <w:r w:rsidRPr="00A97CAE">
        <w:rPr>
          <w:rFonts w:ascii="Times New Roman" w:eastAsia="Times New Roman" w:hAnsi="Times New Roman" w:cs="Times New Roman"/>
          <w:sz w:val="26"/>
          <w:szCs w:val="26"/>
        </w:rPr>
        <w:t>d</w:t>
      </w:r>
      <w:r w:rsidRPr="00EF099F">
        <w:rPr>
          <w:rFonts w:ascii="Times New Roman" w:eastAsia="Times New Roman" w:hAnsi="Times New Roman" w:cs="Times New Roman"/>
          <w:sz w:val="26"/>
          <w:szCs w:val="26"/>
        </w:rPr>
        <w:t xml:space="preserve"> </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acilit</w:t>
      </w:r>
      <w:r w:rsidRPr="00A97CAE">
        <w:rPr>
          <w:rFonts w:ascii="Times New Roman" w:eastAsia="Times New Roman" w:hAnsi="Times New Roman" w:cs="Times New Roman"/>
          <w:sz w:val="26"/>
          <w:szCs w:val="26"/>
        </w:rPr>
        <w:t>y</w:t>
      </w:r>
      <w:r w:rsidRPr="00EF099F">
        <w:rPr>
          <w:rFonts w:ascii="Times New Roman" w:eastAsia="Times New Roman" w:hAnsi="Times New Roman" w:cs="Times New Roman"/>
          <w:sz w:val="26"/>
          <w:szCs w:val="26"/>
        </w:rPr>
        <w:t xml:space="preserve"> sta</w:t>
      </w:r>
      <w:r w:rsidRPr="00A97CAE">
        <w:rPr>
          <w:rFonts w:ascii="Times New Roman" w:eastAsia="Times New Roman" w:hAnsi="Times New Roman" w:cs="Times New Roman"/>
          <w:sz w:val="26"/>
          <w:szCs w:val="26"/>
        </w:rPr>
        <w:t>ff</w:t>
      </w:r>
      <w:r w:rsidRPr="00EF099F">
        <w:rPr>
          <w:rFonts w:ascii="Times New Roman" w:eastAsia="Times New Roman" w:hAnsi="Times New Roman" w:cs="Times New Roman"/>
          <w:sz w:val="26"/>
          <w:szCs w:val="26"/>
        </w:rPr>
        <w:t xml:space="preserve"> du</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in</w:t>
      </w:r>
      <w:r w:rsidRPr="00A97CAE">
        <w:rPr>
          <w:rFonts w:ascii="Times New Roman" w:eastAsia="Times New Roman" w:hAnsi="Times New Roman" w:cs="Times New Roman"/>
          <w:sz w:val="26"/>
          <w:szCs w:val="26"/>
        </w:rPr>
        <w:t>g</w:t>
      </w:r>
      <w:r w:rsidRPr="00EF099F">
        <w:rPr>
          <w:rFonts w:ascii="Times New Roman" w:eastAsia="Times New Roman" w:hAnsi="Times New Roman" w:cs="Times New Roman"/>
          <w:sz w:val="26"/>
          <w:szCs w:val="26"/>
        </w:rPr>
        <w:t xml:space="preserve"> th</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su</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vey</w:t>
      </w:r>
      <w:r w:rsidRPr="00A97CAE">
        <w:rPr>
          <w:rFonts w:ascii="Times New Roman" w:eastAsia="Times New Roman" w:hAnsi="Times New Roman" w:cs="Times New Roman"/>
          <w:sz w:val="26"/>
          <w:szCs w:val="26"/>
        </w:rPr>
        <w:t>,</w:t>
      </w:r>
      <w:r w:rsidRPr="00EF099F">
        <w:rPr>
          <w:rFonts w:ascii="Times New Roman" w:eastAsia="Times New Roman" w:hAnsi="Times New Roman" w:cs="Times New Roman"/>
          <w:sz w:val="26"/>
          <w:szCs w:val="26"/>
        </w:rPr>
        <w:t xml:space="preserve"> the</w:t>
      </w:r>
      <w:r w:rsidRPr="00A97CAE">
        <w:rPr>
          <w:rFonts w:ascii="Times New Roman" w:eastAsia="Times New Roman" w:hAnsi="Times New Roman" w:cs="Times New Roman"/>
          <w:sz w:val="26"/>
          <w:szCs w:val="26"/>
        </w:rPr>
        <w:t>re</w:t>
      </w:r>
      <w:r w:rsidRPr="00EF099F">
        <w:rPr>
          <w:rFonts w:ascii="Times New Roman" w:eastAsia="Times New Roman" w:hAnsi="Times New Roman" w:cs="Times New Roman"/>
          <w:sz w:val="26"/>
          <w:szCs w:val="26"/>
        </w:rPr>
        <w:t xml:space="preserve"> shoul</w:t>
      </w:r>
      <w:r w:rsidRPr="00A97CAE">
        <w:rPr>
          <w:rFonts w:ascii="Times New Roman" w:eastAsia="Times New Roman" w:hAnsi="Times New Roman" w:cs="Times New Roman"/>
          <w:sz w:val="26"/>
          <w:szCs w:val="26"/>
        </w:rPr>
        <w:t>d</w:t>
      </w:r>
      <w:r w:rsidRPr="00EF099F">
        <w:rPr>
          <w:rFonts w:ascii="Times New Roman" w:eastAsia="Times New Roman" w:hAnsi="Times New Roman" w:cs="Times New Roman"/>
          <w:sz w:val="26"/>
          <w:szCs w:val="26"/>
        </w:rPr>
        <w:t xml:space="preserve"> b</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e</w:t>
      </w:r>
      <w:r w:rsidRPr="00A97CAE">
        <w:rPr>
          <w:rFonts w:ascii="Times New Roman" w:eastAsia="Times New Roman" w:hAnsi="Times New Roman" w:cs="Times New Roman"/>
          <w:sz w:val="26"/>
          <w:szCs w:val="26"/>
        </w:rPr>
        <w:t xml:space="preserve">w </w:t>
      </w:r>
      <w:r w:rsidRPr="00EF099F">
        <w:rPr>
          <w:rFonts w:ascii="Times New Roman" w:eastAsia="Times New Roman" w:hAnsi="Times New Roman" w:cs="Times New Roman"/>
          <w:sz w:val="26"/>
          <w:szCs w:val="26"/>
        </w:rPr>
        <w:t>instance</w:t>
      </w:r>
      <w:r w:rsidRPr="00A97CAE">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whe</w:t>
      </w:r>
      <w:r w:rsidRPr="00A97CAE">
        <w:rPr>
          <w:rFonts w:ascii="Times New Roman" w:eastAsia="Times New Roman" w:hAnsi="Times New Roman" w:cs="Times New Roman"/>
          <w:sz w:val="26"/>
          <w:szCs w:val="26"/>
        </w:rPr>
        <w:t>re</w:t>
      </w:r>
      <w:r w:rsidRPr="00EF099F">
        <w:rPr>
          <w:rFonts w:ascii="Times New Roman" w:eastAsia="Times New Roman" w:hAnsi="Times New Roman" w:cs="Times New Roman"/>
          <w:sz w:val="26"/>
          <w:szCs w:val="26"/>
        </w:rPr>
        <w:t xml:space="preserve"> th</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acilit</w:t>
      </w:r>
      <w:r w:rsidRPr="00A97CAE">
        <w:rPr>
          <w:rFonts w:ascii="Times New Roman" w:eastAsia="Times New Roman" w:hAnsi="Times New Roman" w:cs="Times New Roman"/>
          <w:sz w:val="26"/>
          <w:szCs w:val="26"/>
        </w:rPr>
        <w:t>y</w:t>
      </w:r>
      <w:r w:rsidRPr="00EF099F">
        <w:rPr>
          <w:rFonts w:ascii="Times New Roman" w:eastAsia="Times New Roman" w:hAnsi="Times New Roman" w:cs="Times New Roman"/>
          <w:sz w:val="26"/>
          <w:szCs w:val="26"/>
        </w:rPr>
        <w:t xml:space="preserve"> i</w:t>
      </w:r>
      <w:r w:rsidRPr="00A97CAE">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no</w:t>
      </w:r>
      <w:r w:rsidRPr="00A97CAE">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awa</w:t>
      </w:r>
      <w:r w:rsidRPr="00A97CAE">
        <w:rPr>
          <w:rFonts w:ascii="Times New Roman" w:eastAsia="Times New Roman" w:hAnsi="Times New Roman" w:cs="Times New Roman"/>
          <w:sz w:val="26"/>
          <w:szCs w:val="26"/>
        </w:rPr>
        <w:t>re</w:t>
      </w:r>
      <w:r w:rsidRPr="00EF099F">
        <w:rPr>
          <w:rFonts w:ascii="Times New Roman" w:eastAsia="Times New Roman" w:hAnsi="Times New Roman" w:cs="Times New Roman"/>
          <w:sz w:val="26"/>
          <w:szCs w:val="26"/>
        </w:rPr>
        <w:t xml:space="preserve"> o</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 xml:space="preserve"> su</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veyo</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 xml:space="preserve"> conce</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n</w:t>
      </w:r>
      <w:r w:rsidRPr="00A97CAE">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o</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 xml:space="preserve"> ha</w:t>
      </w:r>
      <w:r w:rsidRPr="00A97CAE">
        <w:rPr>
          <w:rFonts w:ascii="Times New Roman" w:eastAsia="Times New Roman" w:hAnsi="Times New Roman" w:cs="Times New Roman"/>
          <w:sz w:val="26"/>
          <w:szCs w:val="26"/>
        </w:rPr>
        <w:t>s</w:t>
      </w:r>
      <w:r w:rsidRPr="00EF099F">
        <w:rPr>
          <w:rFonts w:ascii="Times New Roman" w:eastAsia="Times New Roman" w:hAnsi="Times New Roman" w:cs="Times New Roman"/>
          <w:sz w:val="26"/>
          <w:szCs w:val="26"/>
        </w:rPr>
        <w:t xml:space="preserve"> no</w:t>
      </w:r>
      <w:r w:rsidRPr="00A97CAE">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ha</w:t>
      </w:r>
      <w:r w:rsidRPr="00A97CAE">
        <w:rPr>
          <w:rFonts w:ascii="Times New Roman" w:eastAsia="Times New Roman" w:hAnsi="Times New Roman" w:cs="Times New Roman"/>
          <w:sz w:val="26"/>
          <w:szCs w:val="26"/>
        </w:rPr>
        <w:t>d</w:t>
      </w:r>
      <w:r w:rsidRPr="00EF099F">
        <w:rPr>
          <w:rFonts w:ascii="Times New Roman" w:eastAsia="Times New Roman" w:hAnsi="Times New Roman" w:cs="Times New Roman"/>
          <w:sz w:val="26"/>
          <w:szCs w:val="26"/>
        </w:rPr>
        <w:t xml:space="preserve"> a</w:t>
      </w:r>
      <w:r w:rsidRPr="00A97CAE">
        <w:rPr>
          <w:rFonts w:ascii="Times New Roman" w:eastAsia="Times New Roman" w:hAnsi="Times New Roman" w:cs="Times New Roman"/>
          <w:sz w:val="26"/>
          <w:szCs w:val="26"/>
        </w:rPr>
        <w:t>n</w:t>
      </w:r>
      <w:r w:rsidRPr="00EF099F">
        <w:rPr>
          <w:rFonts w:ascii="Times New Roman" w:eastAsia="Times New Roman" w:hAnsi="Times New Roman" w:cs="Times New Roman"/>
          <w:sz w:val="26"/>
          <w:szCs w:val="26"/>
        </w:rPr>
        <w:t xml:space="preserve"> oppo</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tunit</w:t>
      </w:r>
      <w:r w:rsidRPr="00A97CAE">
        <w:rPr>
          <w:rFonts w:ascii="Times New Roman" w:eastAsia="Times New Roman" w:hAnsi="Times New Roman" w:cs="Times New Roman"/>
          <w:sz w:val="26"/>
          <w:szCs w:val="26"/>
        </w:rPr>
        <w:t xml:space="preserve">y </w:t>
      </w:r>
      <w:r w:rsidRPr="00EF099F">
        <w:rPr>
          <w:rFonts w:ascii="Times New Roman" w:eastAsia="Times New Roman" w:hAnsi="Times New Roman" w:cs="Times New Roman"/>
          <w:sz w:val="26"/>
          <w:szCs w:val="26"/>
        </w:rPr>
        <w:t>t</w:t>
      </w:r>
      <w:r w:rsidRPr="00A97CAE">
        <w:rPr>
          <w:rFonts w:ascii="Times New Roman" w:eastAsia="Times New Roman" w:hAnsi="Times New Roman" w:cs="Times New Roman"/>
          <w:sz w:val="26"/>
          <w:szCs w:val="26"/>
        </w:rPr>
        <w:t>o</w:t>
      </w:r>
      <w:r w:rsidRPr="00EF099F">
        <w:rPr>
          <w:rFonts w:ascii="Times New Roman" w:eastAsia="Times New Roman" w:hAnsi="Times New Roman" w:cs="Times New Roman"/>
          <w:sz w:val="26"/>
          <w:szCs w:val="26"/>
        </w:rPr>
        <w:t xml:space="preserve"> p</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esen</w:t>
      </w:r>
      <w:r w:rsidRPr="00A97CAE">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additiona</w:t>
      </w:r>
      <w:r w:rsidRPr="00A97CAE">
        <w:rPr>
          <w:rFonts w:ascii="Times New Roman" w:eastAsia="Times New Roman" w:hAnsi="Times New Roman" w:cs="Times New Roman"/>
          <w:sz w:val="26"/>
          <w:szCs w:val="26"/>
        </w:rPr>
        <w:t>l</w:t>
      </w:r>
      <w:r w:rsidRPr="00EF099F">
        <w:rPr>
          <w:rFonts w:ascii="Times New Roman" w:eastAsia="Times New Roman" w:hAnsi="Times New Roman" w:cs="Times New Roman"/>
          <w:sz w:val="26"/>
          <w:szCs w:val="26"/>
        </w:rPr>
        <w:t xml:space="preserve"> in</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o</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matio</w:t>
      </w:r>
      <w:r w:rsidRPr="00A97CAE">
        <w:rPr>
          <w:rFonts w:ascii="Times New Roman" w:eastAsia="Times New Roman" w:hAnsi="Times New Roman" w:cs="Times New Roman"/>
          <w:sz w:val="26"/>
          <w:szCs w:val="26"/>
        </w:rPr>
        <w:t>n</w:t>
      </w:r>
      <w:r w:rsidRPr="00EF099F">
        <w:rPr>
          <w:rFonts w:ascii="Times New Roman" w:eastAsia="Times New Roman" w:hAnsi="Times New Roman" w:cs="Times New Roman"/>
          <w:sz w:val="26"/>
          <w:szCs w:val="26"/>
        </w:rPr>
        <w:t xml:space="preserve"> p</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io</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 xml:space="preserve"> t</w:t>
      </w:r>
      <w:r w:rsidRPr="00A97CAE">
        <w:rPr>
          <w:rFonts w:ascii="Times New Roman" w:eastAsia="Times New Roman" w:hAnsi="Times New Roman" w:cs="Times New Roman"/>
          <w:sz w:val="26"/>
          <w:szCs w:val="26"/>
        </w:rPr>
        <w:t>o</w:t>
      </w:r>
      <w:r w:rsidRPr="00EF099F">
        <w:rPr>
          <w:rFonts w:ascii="Times New Roman" w:eastAsia="Times New Roman" w:hAnsi="Times New Roman" w:cs="Times New Roman"/>
          <w:sz w:val="26"/>
          <w:szCs w:val="26"/>
        </w:rPr>
        <w:t xml:space="preserve"> th</w:t>
      </w:r>
      <w:r w:rsidRPr="00A97CAE">
        <w:rPr>
          <w:rFonts w:ascii="Times New Roman" w:eastAsia="Times New Roman" w:hAnsi="Times New Roman" w:cs="Times New Roman"/>
          <w:sz w:val="26"/>
          <w:szCs w:val="26"/>
        </w:rPr>
        <w:t>e</w:t>
      </w:r>
      <w:r w:rsidRPr="00EF099F">
        <w:rPr>
          <w:rFonts w:ascii="Times New Roman" w:eastAsia="Times New Roman" w:hAnsi="Times New Roman" w:cs="Times New Roman"/>
          <w:sz w:val="26"/>
          <w:szCs w:val="26"/>
        </w:rPr>
        <w:t xml:space="preserve"> exi</w:t>
      </w:r>
      <w:r w:rsidRPr="00A97CAE">
        <w:rPr>
          <w:rFonts w:ascii="Times New Roman" w:eastAsia="Times New Roman" w:hAnsi="Times New Roman" w:cs="Times New Roman"/>
          <w:sz w:val="26"/>
          <w:szCs w:val="26"/>
        </w:rPr>
        <w:t>t</w:t>
      </w:r>
      <w:r w:rsidRPr="00EF099F">
        <w:rPr>
          <w:rFonts w:ascii="Times New Roman" w:eastAsia="Times New Roman" w:hAnsi="Times New Roman" w:cs="Times New Roman"/>
          <w:sz w:val="26"/>
          <w:szCs w:val="26"/>
        </w:rPr>
        <w:t xml:space="preserve"> con</w:t>
      </w:r>
      <w:r w:rsidRPr="00A97CAE">
        <w:rPr>
          <w:rFonts w:ascii="Times New Roman" w:eastAsia="Times New Roman" w:hAnsi="Times New Roman" w:cs="Times New Roman"/>
          <w:sz w:val="26"/>
          <w:szCs w:val="26"/>
        </w:rPr>
        <w:t>f</w:t>
      </w:r>
      <w:r w:rsidRPr="00EF099F">
        <w:rPr>
          <w:rFonts w:ascii="Times New Roman" w:eastAsia="Times New Roman" w:hAnsi="Times New Roman" w:cs="Times New Roman"/>
          <w:sz w:val="26"/>
          <w:szCs w:val="26"/>
        </w:rPr>
        <w:t>e</w:t>
      </w:r>
      <w:r w:rsidRPr="00A97CAE">
        <w:rPr>
          <w:rFonts w:ascii="Times New Roman" w:eastAsia="Times New Roman" w:hAnsi="Times New Roman" w:cs="Times New Roman"/>
          <w:sz w:val="26"/>
          <w:szCs w:val="26"/>
        </w:rPr>
        <w:t>r</w:t>
      </w:r>
      <w:r w:rsidRPr="00EF099F">
        <w:rPr>
          <w:rFonts w:ascii="Times New Roman" w:eastAsia="Times New Roman" w:hAnsi="Times New Roman" w:cs="Times New Roman"/>
          <w:sz w:val="26"/>
          <w:szCs w:val="26"/>
        </w:rPr>
        <w:t>ence</w:t>
      </w:r>
      <w:r w:rsidRPr="00A97CAE">
        <w:rPr>
          <w:rFonts w:ascii="Times New Roman" w:eastAsia="Times New Roman" w:hAnsi="Times New Roman" w:cs="Times New Roman"/>
          <w:sz w:val="26"/>
          <w:szCs w:val="26"/>
        </w:rPr>
        <w:t>.</w:t>
      </w:r>
    </w:p>
    <w:p w14:paraId="7B844799" w14:textId="76A14DAD" w:rsidR="00A33A71" w:rsidRPr="00A97CAE" w:rsidRDefault="00A33A71" w:rsidP="00470A34">
      <w:pPr>
        <w:pStyle w:val="ListParagraph"/>
        <w:numPr>
          <w:ilvl w:val="0"/>
          <w:numId w:val="1"/>
        </w:numPr>
        <w:spacing w:after="160" w:line="240" w:lineRule="auto"/>
        <w:rPr>
          <w:rFonts w:ascii="Times New Roman" w:hAnsi="Times New Roman" w:cs="Times New Roman"/>
          <w:sz w:val="26"/>
          <w:szCs w:val="26"/>
        </w:rPr>
      </w:pPr>
      <w:r w:rsidRPr="00A97CAE">
        <w:rPr>
          <w:rFonts w:ascii="Times New Roman" w:hAnsi="Times New Roman" w:cs="Times New Roman"/>
          <w:sz w:val="26"/>
          <w:szCs w:val="26"/>
        </w:rPr>
        <w:t xml:space="preserve">If your state provides the sample list during the exit, click the </w:t>
      </w:r>
      <w:r w:rsidR="00B62A6F" w:rsidRPr="00CB24C6">
        <w:rPr>
          <w:rFonts w:ascii="Times New Roman" w:hAnsi="Times New Roman" w:cs="Times New Roman"/>
          <w:i/>
          <w:iCs/>
          <w:color w:val="A20000"/>
          <w:sz w:val="26"/>
          <w:szCs w:val="26"/>
        </w:rPr>
        <w:t>Add Residents to Sample List in the header, ensure all residents who should be listed have a checkmark next to their name, select Download PDF, and then send the report in a secure method electronically OR print the report. States</w:t>
      </w:r>
      <w:r w:rsidR="00B62A6F" w:rsidRPr="00CB24C6">
        <w:rPr>
          <w:rFonts w:ascii="Times New Roman" w:hAnsi="Times New Roman" w:cs="Times New Roman"/>
          <w:color w:val="A20000"/>
          <w:sz w:val="26"/>
          <w:szCs w:val="26"/>
        </w:rPr>
        <w:t xml:space="preserve"> </w:t>
      </w:r>
      <w:r w:rsidRPr="00A97CAE">
        <w:rPr>
          <w:rFonts w:ascii="Times New Roman" w:hAnsi="Times New Roman" w:cs="Times New Roman"/>
          <w:sz w:val="26"/>
          <w:szCs w:val="26"/>
        </w:rPr>
        <w:t xml:space="preserve">may also elect to send the Sample List with the CMS-2567. </w:t>
      </w:r>
    </w:p>
    <w:p w14:paraId="703E1CCF" w14:textId="0F238186" w:rsidR="0020290B" w:rsidRPr="00EF099F" w:rsidRDefault="0020290B" w:rsidP="0020290B">
      <w:pPr>
        <w:keepNext/>
        <w:keepLines/>
        <w:spacing w:after="120" w:line="240" w:lineRule="auto"/>
        <w:rPr>
          <w:rFonts w:ascii="Times New Roman" w:eastAsia="Times New Roman" w:hAnsi="Times New Roman" w:cs="Times New Roman"/>
          <w:b/>
          <w:i/>
          <w:iCs/>
          <w:color w:val="FF0000"/>
          <w:sz w:val="32"/>
          <w:szCs w:val="32"/>
        </w:rPr>
      </w:pPr>
      <w:r w:rsidRPr="00EF099F">
        <w:rPr>
          <w:rFonts w:ascii="Times New Roman" w:eastAsia="Times New Roman" w:hAnsi="Times New Roman" w:cs="Times New Roman"/>
          <w:b/>
          <w:i/>
          <w:iCs/>
          <w:color w:val="FF0000"/>
          <w:sz w:val="32"/>
          <w:szCs w:val="32"/>
        </w:rPr>
        <w:lastRenderedPageBreak/>
        <w:t xml:space="preserve">Step </w:t>
      </w:r>
      <w:r w:rsidR="00453C1D">
        <w:rPr>
          <w:rFonts w:ascii="Times New Roman" w:eastAsia="Times New Roman" w:hAnsi="Times New Roman" w:cs="Times New Roman"/>
          <w:b/>
          <w:i/>
          <w:iCs/>
          <w:color w:val="FF0000"/>
          <w:sz w:val="32"/>
          <w:szCs w:val="32"/>
        </w:rPr>
        <w:t>18</w:t>
      </w:r>
      <w:r w:rsidRPr="00EF099F">
        <w:rPr>
          <w:rFonts w:ascii="Times New Roman" w:eastAsia="Times New Roman" w:hAnsi="Times New Roman" w:cs="Times New Roman"/>
          <w:b/>
          <w:i/>
          <w:iCs/>
          <w:color w:val="FF0000"/>
          <w:sz w:val="32"/>
          <w:szCs w:val="32"/>
        </w:rPr>
        <w:t xml:space="preserve">: </w:t>
      </w:r>
      <w:r w:rsidR="00FF721C" w:rsidRPr="00EF099F">
        <w:rPr>
          <w:rFonts w:ascii="Times New Roman" w:eastAsia="Times New Roman" w:hAnsi="Times New Roman" w:cs="Times New Roman"/>
          <w:b/>
          <w:i/>
          <w:iCs/>
          <w:color w:val="FF0000"/>
          <w:sz w:val="32"/>
          <w:szCs w:val="32"/>
        </w:rPr>
        <w:t>Create</w:t>
      </w:r>
      <w:r w:rsidRPr="00EF099F">
        <w:rPr>
          <w:rFonts w:ascii="Times New Roman" w:eastAsia="Times New Roman" w:hAnsi="Times New Roman" w:cs="Times New Roman"/>
          <w:b/>
          <w:i/>
          <w:iCs/>
          <w:color w:val="FF0000"/>
          <w:sz w:val="32"/>
          <w:szCs w:val="32"/>
        </w:rPr>
        <w:t xml:space="preserve"> Cit</w:t>
      </w:r>
      <w:r w:rsidR="00FF721C" w:rsidRPr="00EF099F">
        <w:rPr>
          <w:rFonts w:ascii="Times New Roman" w:eastAsia="Times New Roman" w:hAnsi="Times New Roman" w:cs="Times New Roman"/>
          <w:b/>
          <w:i/>
          <w:iCs/>
          <w:color w:val="FF0000"/>
          <w:sz w:val="32"/>
          <w:szCs w:val="32"/>
        </w:rPr>
        <w:t>ations</w:t>
      </w:r>
      <w:r w:rsidRPr="00EF099F">
        <w:rPr>
          <w:rFonts w:ascii="Times New Roman" w:eastAsia="Times New Roman" w:hAnsi="Times New Roman" w:cs="Times New Roman"/>
          <w:b/>
          <w:i/>
          <w:iCs/>
          <w:color w:val="FF0000"/>
          <w:sz w:val="32"/>
          <w:szCs w:val="32"/>
        </w:rPr>
        <w:t xml:space="preserve"> </w:t>
      </w:r>
    </w:p>
    <w:p w14:paraId="66C6C048" w14:textId="77777777" w:rsidR="00FF721C" w:rsidRPr="00CB24C6" w:rsidRDefault="00FF721C" w:rsidP="00EF099F">
      <w:pPr>
        <w:pStyle w:val="ListParagraph"/>
        <w:numPr>
          <w:ilvl w:val="0"/>
          <w:numId w:val="1"/>
        </w:numPr>
        <w:spacing w:after="16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Click on </w:t>
      </w:r>
      <w:r w:rsidRPr="00CB24C6">
        <w:rPr>
          <w:rFonts w:ascii="Times New Roman" w:hAnsi="Times New Roman" w:cs="Times New Roman"/>
          <w:b/>
          <w:bCs/>
          <w:i/>
          <w:iCs/>
          <w:color w:val="5C0000"/>
          <w:sz w:val="26"/>
          <w:szCs w:val="26"/>
        </w:rPr>
        <w:t xml:space="preserve">Create Citations </w:t>
      </w:r>
      <w:r w:rsidRPr="00CB24C6">
        <w:rPr>
          <w:rFonts w:ascii="Times New Roman" w:hAnsi="Times New Roman" w:cs="Times New Roman"/>
          <w:i/>
          <w:iCs/>
          <w:color w:val="5C0000"/>
          <w:sz w:val="26"/>
          <w:szCs w:val="26"/>
        </w:rPr>
        <w:t xml:space="preserve">on the Potential Citation screen. </w:t>
      </w:r>
    </w:p>
    <w:p w14:paraId="01C5B6AE" w14:textId="77777777" w:rsidR="009D5681" w:rsidRPr="00CB24C6" w:rsidRDefault="00FF721C" w:rsidP="00FF721C">
      <w:pPr>
        <w:pStyle w:val="ListParagraph"/>
        <w:numPr>
          <w:ilvl w:val="0"/>
          <w:numId w:val="1"/>
        </w:numPr>
        <w:spacing w:after="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If any </w:t>
      </w:r>
      <w:r w:rsidRPr="00CB24C6">
        <w:rPr>
          <w:rFonts w:ascii="Times New Roman" w:hAnsi="Times New Roman" w:cs="Times New Roman"/>
          <w:b/>
          <w:bCs/>
          <w:i/>
          <w:iCs/>
          <w:color w:val="5C0000"/>
          <w:sz w:val="26"/>
          <w:szCs w:val="26"/>
        </w:rPr>
        <w:t>tags are incomplete</w:t>
      </w:r>
      <w:r w:rsidRPr="00CB24C6">
        <w:rPr>
          <w:rFonts w:ascii="Times New Roman" w:hAnsi="Times New Roman" w:cs="Times New Roman"/>
          <w:i/>
          <w:iCs/>
          <w:color w:val="5C0000"/>
          <w:sz w:val="26"/>
          <w:szCs w:val="26"/>
        </w:rPr>
        <w:t xml:space="preserve">, you will receive a warning. </w:t>
      </w:r>
    </w:p>
    <w:p w14:paraId="71CB7F57" w14:textId="5B6661E0" w:rsidR="00FF721C" w:rsidRPr="00CB24C6" w:rsidRDefault="00FF721C" w:rsidP="00EF099F">
      <w:pPr>
        <w:pStyle w:val="ListParagraph"/>
        <w:numPr>
          <w:ilvl w:val="1"/>
          <w:numId w:val="1"/>
        </w:numPr>
        <w:spacing w:after="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The tags listed as incomplete will not move forward the citations of the survey from </w:t>
      </w:r>
      <w:proofErr w:type="gramStart"/>
      <w:r w:rsidRPr="00CB24C6">
        <w:rPr>
          <w:rFonts w:ascii="Times New Roman" w:hAnsi="Times New Roman" w:cs="Times New Roman"/>
          <w:i/>
          <w:iCs/>
          <w:color w:val="5C0000"/>
          <w:sz w:val="26"/>
          <w:szCs w:val="26"/>
        </w:rPr>
        <w:t>LTCSP;</w:t>
      </w:r>
      <w:proofErr w:type="gramEnd"/>
      <w:r w:rsidRPr="00CB24C6">
        <w:rPr>
          <w:rFonts w:ascii="Times New Roman" w:hAnsi="Times New Roman" w:cs="Times New Roman"/>
          <w:i/>
          <w:iCs/>
          <w:color w:val="5C0000"/>
          <w:sz w:val="26"/>
          <w:szCs w:val="26"/>
        </w:rPr>
        <w:t xml:space="preserve"> </w:t>
      </w:r>
    </w:p>
    <w:p w14:paraId="26E1301B" w14:textId="77777777" w:rsidR="00FF721C" w:rsidRPr="00CB24C6" w:rsidRDefault="00FF721C" w:rsidP="00EF099F">
      <w:pPr>
        <w:pStyle w:val="ListParagraph"/>
        <w:numPr>
          <w:ilvl w:val="1"/>
          <w:numId w:val="1"/>
        </w:numPr>
        <w:spacing w:after="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Click </w:t>
      </w:r>
      <w:proofErr w:type="gramStart"/>
      <w:r w:rsidRPr="00CB24C6">
        <w:rPr>
          <w:rFonts w:ascii="Times New Roman" w:hAnsi="Times New Roman" w:cs="Times New Roman"/>
          <w:i/>
          <w:iCs/>
          <w:color w:val="5C0000"/>
          <w:sz w:val="26"/>
          <w:szCs w:val="26"/>
        </w:rPr>
        <w:t>Cancel;</w:t>
      </w:r>
      <w:proofErr w:type="gramEnd"/>
      <w:r w:rsidRPr="00CB24C6">
        <w:rPr>
          <w:rFonts w:ascii="Times New Roman" w:hAnsi="Times New Roman" w:cs="Times New Roman"/>
          <w:i/>
          <w:iCs/>
          <w:color w:val="5C0000"/>
          <w:sz w:val="26"/>
          <w:szCs w:val="26"/>
        </w:rPr>
        <w:t xml:space="preserve"> </w:t>
      </w:r>
    </w:p>
    <w:p w14:paraId="27FF4D42" w14:textId="77777777" w:rsidR="00FF721C" w:rsidRPr="00CB24C6" w:rsidRDefault="00FF721C" w:rsidP="00FF721C">
      <w:pPr>
        <w:numPr>
          <w:ilvl w:val="1"/>
          <w:numId w:val="1"/>
        </w:numPr>
        <w:autoSpaceDE w:val="0"/>
        <w:autoSpaceDN w:val="0"/>
        <w:adjustRightInd w:val="0"/>
        <w:spacing w:after="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Complete the F tags as stated in Step 18; and </w:t>
      </w:r>
    </w:p>
    <w:p w14:paraId="0843A177" w14:textId="77777777" w:rsidR="00FF721C" w:rsidRPr="00CB24C6" w:rsidRDefault="00FF721C" w:rsidP="00FF721C">
      <w:pPr>
        <w:numPr>
          <w:ilvl w:val="1"/>
          <w:numId w:val="1"/>
        </w:numPr>
        <w:autoSpaceDE w:val="0"/>
        <w:autoSpaceDN w:val="0"/>
        <w:adjustRightInd w:val="0"/>
        <w:spacing w:after="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Click Create Citations again. </w:t>
      </w:r>
    </w:p>
    <w:p w14:paraId="07828123" w14:textId="39F69B25" w:rsidR="00FF721C" w:rsidRPr="00CB24C6" w:rsidRDefault="418CAB97" w:rsidP="00EF099F">
      <w:pPr>
        <w:pStyle w:val="ListParagraph"/>
        <w:numPr>
          <w:ilvl w:val="0"/>
          <w:numId w:val="1"/>
        </w:numPr>
        <w:spacing w:after="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Edit the potential citation documentation following your state practice. The general objective of this section is to write the statement of deficiencies in terms specific enough to allow a reasonably knowledgeable person to understand the aspect(s) of the requirement(s) that is (are) not met. For findings of current noncompliance indicate the data prefix tag and regulatory citation, followed by a summary of the evidence and supporting observations using resident identifiers. This documentation must be written in </w:t>
      </w:r>
      <w:r w:rsidR="001D10A8" w:rsidRPr="00CB24C6">
        <w:rPr>
          <w:rFonts w:ascii="Times New Roman" w:hAnsi="Times New Roman" w:cs="Times New Roman"/>
          <w:i/>
          <w:iCs/>
          <w:color w:val="5C0000"/>
          <w:sz w:val="26"/>
          <w:szCs w:val="26"/>
        </w:rPr>
        <w:t>a language</w:t>
      </w:r>
      <w:r w:rsidRPr="00CB24C6">
        <w:rPr>
          <w:rFonts w:ascii="Times New Roman" w:hAnsi="Times New Roman" w:cs="Times New Roman"/>
          <w:i/>
          <w:iCs/>
          <w:color w:val="5C0000"/>
          <w:sz w:val="26"/>
          <w:szCs w:val="26"/>
        </w:rPr>
        <w:t xml:space="preserve"> specific enough to use to identify levels of S/S at the completion of the survey</w:t>
      </w:r>
      <w:r w:rsidR="001D10A8">
        <w:rPr>
          <w:rFonts w:ascii="Times New Roman" w:hAnsi="Times New Roman" w:cs="Times New Roman"/>
          <w:i/>
          <w:iCs/>
          <w:color w:val="5C0000"/>
          <w:sz w:val="26"/>
          <w:szCs w:val="26"/>
        </w:rPr>
        <w:t xml:space="preserve">. </w:t>
      </w:r>
      <w:r w:rsidRPr="00CB24C6">
        <w:rPr>
          <w:rFonts w:ascii="Times New Roman" w:hAnsi="Times New Roman" w:cs="Times New Roman"/>
          <w:i/>
          <w:iCs/>
          <w:color w:val="5C0000"/>
          <w:sz w:val="26"/>
          <w:szCs w:val="26"/>
        </w:rPr>
        <w:t xml:space="preserve">If information was identified during confidential resident interviews, do not include a resident identifier when recording the source of the evidence. List the data tags in the order specified in the Code of Federal Regulations. The statement of deficiencies should: Specifically reflect the content of each requirement that is not </w:t>
      </w:r>
      <w:proofErr w:type="gramStart"/>
      <w:r w:rsidRPr="00CB24C6">
        <w:rPr>
          <w:rFonts w:ascii="Times New Roman" w:hAnsi="Times New Roman" w:cs="Times New Roman"/>
          <w:i/>
          <w:iCs/>
          <w:color w:val="5C0000"/>
          <w:sz w:val="26"/>
          <w:szCs w:val="26"/>
        </w:rPr>
        <w:t>met;</w:t>
      </w:r>
      <w:proofErr w:type="gramEnd"/>
      <w:r w:rsidRPr="00CB24C6">
        <w:rPr>
          <w:rFonts w:ascii="Times New Roman" w:hAnsi="Times New Roman" w:cs="Times New Roman"/>
          <w:i/>
          <w:iCs/>
          <w:color w:val="5C0000"/>
          <w:sz w:val="26"/>
          <w:szCs w:val="26"/>
        </w:rPr>
        <w:t xml:space="preserve"> </w:t>
      </w:r>
    </w:p>
    <w:p w14:paraId="34A0CBE5" w14:textId="77777777" w:rsidR="00FF721C" w:rsidRPr="00CB24C6" w:rsidRDefault="00FF721C" w:rsidP="00FF721C">
      <w:pPr>
        <w:numPr>
          <w:ilvl w:val="1"/>
          <w:numId w:val="1"/>
        </w:numPr>
        <w:autoSpaceDE w:val="0"/>
        <w:autoSpaceDN w:val="0"/>
        <w:adjustRightInd w:val="0"/>
        <w:spacing w:after="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Clearly identify the specific deficient entity practices and the objective evidence concerning these practice </w:t>
      </w:r>
    </w:p>
    <w:p w14:paraId="17BAE22A" w14:textId="77777777" w:rsidR="00FF721C" w:rsidRPr="00CB24C6" w:rsidRDefault="00FF721C" w:rsidP="00FF721C">
      <w:pPr>
        <w:numPr>
          <w:ilvl w:val="1"/>
          <w:numId w:val="1"/>
        </w:numPr>
        <w:autoSpaceDE w:val="0"/>
        <w:autoSpaceDN w:val="0"/>
        <w:adjustRightInd w:val="0"/>
        <w:spacing w:after="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Identify the extent of the deficient practice, including systemic practices, where appropriate; and </w:t>
      </w:r>
    </w:p>
    <w:p w14:paraId="7020FAAE" w14:textId="77777777" w:rsidR="00FF721C" w:rsidRPr="00CB24C6" w:rsidRDefault="418CAB97" w:rsidP="00EF099F">
      <w:pPr>
        <w:numPr>
          <w:ilvl w:val="1"/>
          <w:numId w:val="1"/>
        </w:numPr>
        <w:autoSpaceDE w:val="0"/>
        <w:autoSpaceDN w:val="0"/>
        <w:adjustRightInd w:val="0"/>
        <w:spacing w:after="160" w:line="240" w:lineRule="auto"/>
        <w:rPr>
          <w:rFonts w:ascii="Times New Roman" w:hAnsi="Times New Roman" w:cs="Times New Roman"/>
          <w:i/>
          <w:iCs/>
          <w:color w:val="5C0000"/>
          <w:sz w:val="26"/>
          <w:szCs w:val="26"/>
        </w:rPr>
      </w:pPr>
      <w:r w:rsidRPr="00CB24C6">
        <w:rPr>
          <w:rFonts w:ascii="Times New Roman" w:hAnsi="Times New Roman" w:cs="Times New Roman"/>
          <w:i/>
          <w:iCs/>
          <w:color w:val="5C0000"/>
          <w:sz w:val="26"/>
          <w:szCs w:val="26"/>
        </w:rPr>
        <w:t xml:space="preserve">Identify the source(s) of the evidence, e.g., interview, observation, or record review. </w:t>
      </w:r>
    </w:p>
    <w:p w14:paraId="6EC331C8" w14:textId="25D24C71" w:rsidR="0047318B" w:rsidRDefault="782F1038" w:rsidP="30ADF526">
      <w:pPr>
        <w:keepNext/>
        <w:keepLines/>
        <w:spacing w:after="120" w:line="240" w:lineRule="auto"/>
        <w:rPr>
          <w:rFonts w:ascii="Times New Roman" w:eastAsia="Times New Roman" w:hAnsi="Times New Roman" w:cs="Times New Roman"/>
          <w:b/>
          <w:bCs/>
          <w:sz w:val="32"/>
          <w:szCs w:val="32"/>
        </w:rPr>
      </w:pPr>
      <w:r w:rsidRPr="782F1038">
        <w:rPr>
          <w:rFonts w:ascii="Times New Roman" w:eastAsia="Times New Roman" w:hAnsi="Times New Roman" w:cs="Times New Roman"/>
          <w:b/>
          <w:bCs/>
          <w:sz w:val="32"/>
          <w:szCs w:val="32"/>
        </w:rPr>
        <w:t xml:space="preserve">Step </w:t>
      </w:r>
      <w:r w:rsidRPr="00EF099F">
        <w:rPr>
          <w:rFonts w:ascii="Times New Roman" w:eastAsia="Times New Roman" w:hAnsi="Times New Roman" w:cs="Times New Roman"/>
          <w:b/>
          <w:bCs/>
          <w:i/>
          <w:iCs/>
          <w:color w:val="FF0000"/>
          <w:sz w:val="32"/>
          <w:szCs w:val="32"/>
        </w:rPr>
        <w:t>1</w:t>
      </w:r>
      <w:r w:rsidR="00453C1D">
        <w:rPr>
          <w:rFonts w:ascii="Times New Roman" w:eastAsia="Times New Roman" w:hAnsi="Times New Roman" w:cs="Times New Roman"/>
          <w:b/>
          <w:bCs/>
          <w:i/>
          <w:iCs/>
          <w:color w:val="FF0000"/>
          <w:sz w:val="32"/>
          <w:szCs w:val="32"/>
        </w:rPr>
        <w:t>9</w:t>
      </w:r>
      <w:r w:rsidRPr="782F1038">
        <w:rPr>
          <w:rFonts w:ascii="Times New Roman" w:eastAsia="Times New Roman" w:hAnsi="Times New Roman" w:cs="Times New Roman"/>
          <w:b/>
          <w:bCs/>
          <w:sz w:val="32"/>
          <w:szCs w:val="32"/>
        </w:rPr>
        <w:t>: Post-Survey Steps</w:t>
      </w:r>
    </w:p>
    <w:p w14:paraId="5159B35A" w14:textId="2391EEC3" w:rsidR="00B056BF" w:rsidRDefault="00B056BF" w:rsidP="00474EE8">
      <w:pPr>
        <w:pStyle w:val="ListParagraph"/>
        <w:numPr>
          <w:ilvl w:val="0"/>
          <w:numId w:val="1"/>
        </w:numPr>
        <w:spacing w:after="0" w:line="240" w:lineRule="auto"/>
        <w:rPr>
          <w:rFonts w:ascii="Times New Roman" w:hAnsi="Times New Roman" w:cs="Times New Roman"/>
          <w:sz w:val="26"/>
          <w:szCs w:val="26"/>
        </w:rPr>
      </w:pPr>
      <w:r w:rsidRPr="00716943">
        <w:rPr>
          <w:rFonts w:ascii="Times New Roman" w:hAnsi="Times New Roman" w:cs="Times New Roman"/>
          <w:sz w:val="26"/>
          <w:szCs w:val="26"/>
        </w:rPr>
        <w:t xml:space="preserve">If the facility is in substantial compliance, the State certifies and recommends that the </w:t>
      </w:r>
      <w:r w:rsidR="00CF04AE">
        <w:rPr>
          <w:rFonts w:ascii="Times New Roman" w:hAnsi="Times New Roman" w:cs="Times New Roman"/>
          <w:sz w:val="26"/>
          <w:szCs w:val="26"/>
        </w:rPr>
        <w:t xml:space="preserve">CMS location </w:t>
      </w:r>
      <w:r w:rsidRPr="00716943">
        <w:rPr>
          <w:rFonts w:ascii="Times New Roman" w:hAnsi="Times New Roman" w:cs="Times New Roman"/>
          <w:sz w:val="26"/>
          <w:szCs w:val="26"/>
        </w:rPr>
        <w:t xml:space="preserve">and/or State Medicaid Agency enter into an agreement with the facility. </w:t>
      </w:r>
    </w:p>
    <w:p w14:paraId="79425A89" w14:textId="672FF547" w:rsidR="00B056BF" w:rsidRDefault="00B056BF" w:rsidP="00474EE8">
      <w:pPr>
        <w:pStyle w:val="ListParagraph"/>
        <w:numPr>
          <w:ilvl w:val="0"/>
          <w:numId w:val="1"/>
        </w:numPr>
        <w:spacing w:after="0" w:line="240" w:lineRule="auto"/>
        <w:rPr>
          <w:rFonts w:ascii="Times New Roman" w:hAnsi="Times New Roman" w:cs="Times New Roman"/>
          <w:sz w:val="26"/>
          <w:szCs w:val="26"/>
        </w:rPr>
      </w:pPr>
      <w:r>
        <w:rPr>
          <w:rFonts w:ascii="Times New Roman" w:hAnsi="Times New Roman" w:cs="Times New Roman"/>
          <w:sz w:val="26"/>
          <w:szCs w:val="26"/>
        </w:rPr>
        <w:t>If</w:t>
      </w:r>
      <w:r w:rsidRPr="00716943">
        <w:rPr>
          <w:rFonts w:ascii="Times New Roman" w:hAnsi="Times New Roman" w:cs="Times New Roman"/>
          <w:sz w:val="26"/>
          <w:szCs w:val="26"/>
        </w:rPr>
        <w:t xml:space="preserve"> the facility is determined not to be in substantial compliance, the State recommends that the </w:t>
      </w:r>
      <w:r w:rsidR="00CF04AE">
        <w:rPr>
          <w:rFonts w:ascii="Times New Roman" w:hAnsi="Times New Roman" w:cs="Times New Roman"/>
          <w:sz w:val="26"/>
          <w:szCs w:val="26"/>
        </w:rPr>
        <w:t xml:space="preserve">CMS location </w:t>
      </w:r>
      <w:r w:rsidRPr="00716943">
        <w:rPr>
          <w:rFonts w:ascii="Times New Roman" w:hAnsi="Times New Roman" w:cs="Times New Roman"/>
          <w:sz w:val="26"/>
          <w:szCs w:val="26"/>
        </w:rPr>
        <w:t xml:space="preserve">and/or State Medicaid Agency deny participation. The </w:t>
      </w:r>
      <w:r w:rsidR="00937427">
        <w:rPr>
          <w:rFonts w:ascii="Times New Roman" w:hAnsi="Times New Roman" w:cs="Times New Roman"/>
          <w:sz w:val="26"/>
          <w:szCs w:val="26"/>
        </w:rPr>
        <w:t>CMS location</w:t>
      </w:r>
      <w:r w:rsidRPr="00716943">
        <w:rPr>
          <w:rFonts w:ascii="Times New Roman" w:hAnsi="Times New Roman" w:cs="Times New Roman"/>
          <w:sz w:val="26"/>
          <w:szCs w:val="26"/>
        </w:rPr>
        <w:t xml:space="preserve"> and/or State Medicaid Agency sends the letter notifying the facility of its denial of participation in the Medicare and/or Medicaid </w:t>
      </w:r>
      <w:proofErr w:type="gramStart"/>
      <w:r w:rsidRPr="00716943">
        <w:rPr>
          <w:rFonts w:ascii="Times New Roman" w:hAnsi="Times New Roman" w:cs="Times New Roman"/>
          <w:sz w:val="26"/>
          <w:szCs w:val="26"/>
        </w:rPr>
        <w:t>programs, and</w:t>
      </w:r>
      <w:proofErr w:type="gramEnd"/>
      <w:r w:rsidRPr="00716943">
        <w:rPr>
          <w:rFonts w:ascii="Times New Roman" w:hAnsi="Times New Roman" w:cs="Times New Roman"/>
          <w:sz w:val="26"/>
          <w:szCs w:val="26"/>
        </w:rPr>
        <w:t xml:space="preserve"> includes the appeal rights available under 42 CFR 431.153 and 42 CFR 498.3(b). (See also §2005 and §7203 of this manual.)</w:t>
      </w:r>
    </w:p>
    <w:p w14:paraId="0198279E" w14:textId="2EF4CC99" w:rsidR="00B056BF" w:rsidRDefault="1876BC59" w:rsidP="00474EE8">
      <w:pPr>
        <w:pStyle w:val="Default"/>
        <w:numPr>
          <w:ilvl w:val="1"/>
          <w:numId w:val="1"/>
        </w:numPr>
        <w:rPr>
          <w:sz w:val="26"/>
          <w:szCs w:val="26"/>
        </w:rPr>
      </w:pPr>
      <w:r w:rsidRPr="1876BC59">
        <w:rPr>
          <w:sz w:val="26"/>
          <w:szCs w:val="26"/>
        </w:rPr>
        <w:t xml:space="preserve">With the exception of an initial survey for reasonable assurance, if the initial survey of the prospective provider finds that the noncompliance is such that the deficiencies fall at levels D, E, or F (without a finding of substandard quality of care) on the scope and severity scale, the State  agency may opt to accept </w:t>
      </w:r>
      <w:r w:rsidRPr="1876BC59">
        <w:rPr>
          <w:sz w:val="26"/>
          <w:szCs w:val="26"/>
        </w:rPr>
        <w:lastRenderedPageBreak/>
        <w:t xml:space="preserve">evidence of correction to confirm substantial compliance in lieu of an onsite revisit; however, the State agency always has the discretion to conduct an onsite revisit to determine if corrections have been made. </w:t>
      </w:r>
    </w:p>
    <w:p w14:paraId="453496F7" w14:textId="77777777" w:rsidR="00B056BF" w:rsidRPr="00716943" w:rsidRDefault="00B056BF" w:rsidP="00474EE8">
      <w:pPr>
        <w:pStyle w:val="Default"/>
        <w:numPr>
          <w:ilvl w:val="1"/>
          <w:numId w:val="1"/>
        </w:numPr>
        <w:rPr>
          <w:sz w:val="26"/>
          <w:szCs w:val="26"/>
        </w:rPr>
      </w:pPr>
      <w:r w:rsidRPr="00716943">
        <w:rPr>
          <w:sz w:val="26"/>
          <w:szCs w:val="26"/>
        </w:rPr>
        <w:t xml:space="preserve">If the noncompliance falls at level F (with a finding of substandard quality of care), or any level higher than level F, the option to accept evidence of correction in lieu of an onsite revisit does not apply. In this case, an onsite revisit is necessary to determine substantial compliance after the facility submits an acceptable plan of correction. For reasonable assurance, deficiencies at level D or above on the first survey will result in denial for purposes of starting Medicare reasonable assurance. (See §7321.3.1.) </w:t>
      </w:r>
    </w:p>
    <w:p w14:paraId="74300307" w14:textId="236C380A" w:rsidR="00AC05B7" w:rsidRDefault="00B056BF" w:rsidP="00D93A12">
      <w:pPr>
        <w:pStyle w:val="ListParagraph"/>
        <w:numPr>
          <w:ilvl w:val="1"/>
          <w:numId w:val="1"/>
        </w:numPr>
        <w:spacing w:after="0" w:line="240" w:lineRule="auto"/>
        <w:rPr>
          <w:rFonts w:ascii="Times New Roman" w:hAnsi="Times New Roman" w:cs="Times New Roman"/>
          <w:sz w:val="26"/>
          <w:szCs w:val="26"/>
        </w:rPr>
      </w:pPr>
      <w:r w:rsidRPr="00716943">
        <w:rPr>
          <w:rFonts w:ascii="Times New Roman" w:hAnsi="Times New Roman" w:cs="Times New Roman"/>
          <w:sz w:val="26"/>
          <w:szCs w:val="26"/>
        </w:rPr>
        <w:t>The plan of correction does not assure the execution of a provider agreement. The effective date of the provider agreement would be the date the survey agency verifies substantial compliance as determined by the appropriate evidence of correction as discussed above.</w:t>
      </w:r>
    </w:p>
    <w:p w14:paraId="09AE9A9F" w14:textId="6853ADD5" w:rsidR="00FD31C1" w:rsidRDefault="00FD31C1">
      <w:pPr>
        <w:spacing w:after="160" w:line="259" w:lineRule="auto"/>
        <w:rPr>
          <w:rFonts w:ascii="Times New Roman" w:hAnsi="Times New Roman" w:cs="Times New Roman"/>
          <w:sz w:val="26"/>
          <w:szCs w:val="26"/>
        </w:rPr>
      </w:pPr>
      <w:r>
        <w:rPr>
          <w:rFonts w:ascii="Times New Roman" w:hAnsi="Times New Roman" w:cs="Times New Roman"/>
          <w:sz w:val="26"/>
          <w:szCs w:val="26"/>
        </w:rPr>
        <w:br w:type="page"/>
      </w:r>
    </w:p>
    <w:p w14:paraId="500768BD" w14:textId="77777777" w:rsidR="00FD31C1" w:rsidRPr="00FD31C1" w:rsidRDefault="00FD31C1" w:rsidP="00FD31C1">
      <w:pPr>
        <w:kinsoku w:val="0"/>
        <w:overflowPunct w:val="0"/>
        <w:autoSpaceDE w:val="0"/>
        <w:autoSpaceDN w:val="0"/>
        <w:adjustRightInd w:val="0"/>
        <w:spacing w:before="71" w:after="0" w:line="240" w:lineRule="auto"/>
        <w:ind w:left="39"/>
        <w:rPr>
          <w:rFonts w:ascii="Calibri" w:hAnsi="Calibri" w:cs="Calibri"/>
          <w:b/>
          <w:bCs/>
          <w:sz w:val="36"/>
          <w:szCs w:val="36"/>
        </w:rPr>
      </w:pPr>
      <w:r w:rsidRPr="00FD31C1">
        <w:rPr>
          <w:rFonts w:ascii="Calibri" w:hAnsi="Calibri" w:cs="Calibri"/>
          <w:b/>
          <w:bCs/>
          <w:sz w:val="36"/>
          <w:szCs w:val="36"/>
        </w:rPr>
        <w:lastRenderedPageBreak/>
        <w:t>Long Term Care Survey Process (LTCSP) Procedure Guide</w:t>
      </w:r>
    </w:p>
    <w:p w14:paraId="4749F6F9" w14:textId="77777777" w:rsidR="00FD31C1" w:rsidRPr="00FD31C1" w:rsidRDefault="00FD31C1" w:rsidP="00FD31C1">
      <w:pPr>
        <w:kinsoku w:val="0"/>
        <w:overflowPunct w:val="0"/>
        <w:autoSpaceDE w:val="0"/>
        <w:autoSpaceDN w:val="0"/>
        <w:adjustRightInd w:val="0"/>
        <w:spacing w:after="0" w:line="240" w:lineRule="auto"/>
        <w:ind w:left="212"/>
        <w:jc w:val="center"/>
        <w:rPr>
          <w:rFonts w:ascii="Calibri" w:hAnsi="Calibri" w:cs="Calibri"/>
          <w:b/>
          <w:bCs/>
          <w:i/>
          <w:iCs/>
          <w:sz w:val="28"/>
          <w:szCs w:val="28"/>
        </w:rPr>
      </w:pPr>
      <w:bookmarkStart w:id="2" w:name="Attachment_A:_Sample_Size,_Recommended_T"/>
      <w:bookmarkStart w:id="3" w:name="_bookmark0"/>
      <w:bookmarkEnd w:id="2"/>
      <w:bookmarkEnd w:id="3"/>
      <w:r w:rsidRPr="00FD31C1">
        <w:rPr>
          <w:rFonts w:ascii="Calibri" w:hAnsi="Calibri" w:cs="Calibri"/>
          <w:b/>
          <w:bCs/>
          <w:i/>
          <w:iCs/>
          <w:sz w:val="28"/>
          <w:szCs w:val="28"/>
        </w:rPr>
        <w:t xml:space="preserve">Effective </w:t>
      </w:r>
      <w:r w:rsidRPr="541423EB">
        <w:rPr>
          <w:rFonts w:ascii="Calibri" w:hAnsi="Calibri" w:cs="Calibri"/>
          <w:b/>
          <w:bCs/>
          <w:i/>
          <w:iCs/>
          <w:sz w:val="28"/>
          <w:szCs w:val="28"/>
        </w:rPr>
        <w:t>July 14</w:t>
      </w:r>
      <w:r w:rsidRPr="00FD31C1">
        <w:rPr>
          <w:rFonts w:ascii="Calibri" w:hAnsi="Calibri" w:cs="Calibri"/>
          <w:b/>
          <w:bCs/>
          <w:i/>
          <w:iCs/>
          <w:sz w:val="28"/>
          <w:szCs w:val="28"/>
        </w:rPr>
        <w:t>, 2025</w:t>
      </w:r>
    </w:p>
    <w:p w14:paraId="7B947FE7" w14:textId="77777777" w:rsidR="00FD31C1" w:rsidRPr="00FD31C1" w:rsidRDefault="00FD31C1" w:rsidP="00FD31C1">
      <w:pPr>
        <w:kinsoku w:val="0"/>
        <w:overflowPunct w:val="0"/>
        <w:autoSpaceDE w:val="0"/>
        <w:autoSpaceDN w:val="0"/>
        <w:adjustRightInd w:val="0"/>
        <w:spacing w:before="182" w:after="0" w:line="208" w:lineRule="auto"/>
        <w:ind w:left="199"/>
        <w:rPr>
          <w:rFonts w:ascii="Times New Roman" w:hAnsi="Times New Roman" w:cs="Times New Roman"/>
          <w:b/>
          <w:bCs/>
          <w:sz w:val="28"/>
          <w:szCs w:val="28"/>
        </w:rPr>
      </w:pPr>
      <w:r w:rsidRPr="00FD31C1">
        <w:rPr>
          <w:rFonts w:ascii="Times New Roman" w:hAnsi="Times New Roman" w:cs="Times New Roman"/>
          <w:b/>
          <w:bCs/>
          <w:sz w:val="28"/>
          <w:szCs w:val="28"/>
        </w:rPr>
        <w:t>Attachment A: Sample Size, Recommended Team Size, Initial Pool Size, and Complaint/FRI Size</w:t>
      </w:r>
    </w:p>
    <w:p w14:paraId="0AFBABC5" w14:textId="77777777" w:rsidR="00FD31C1" w:rsidRPr="00FD31C1" w:rsidRDefault="00FD31C1" w:rsidP="00FD31C1">
      <w:pPr>
        <w:kinsoku w:val="0"/>
        <w:overflowPunct w:val="0"/>
        <w:autoSpaceDE w:val="0"/>
        <w:autoSpaceDN w:val="0"/>
        <w:adjustRightInd w:val="0"/>
        <w:spacing w:before="125" w:after="0" w:line="240" w:lineRule="auto"/>
        <w:ind w:left="202" w:right="33"/>
        <w:rPr>
          <w:rFonts w:ascii="Times New Roman" w:hAnsi="Times New Roman" w:cs="Times New Roman"/>
          <w:sz w:val="24"/>
          <w:szCs w:val="24"/>
        </w:rPr>
      </w:pPr>
      <w:r w:rsidRPr="00FD31C1">
        <w:rPr>
          <w:rFonts w:ascii="Times New Roman" w:hAnsi="Times New Roman" w:cs="Times New Roman"/>
          <w:sz w:val="24"/>
          <w:szCs w:val="24"/>
        </w:rPr>
        <w:t>This</w:t>
      </w:r>
      <w:r w:rsidRPr="00FD31C1">
        <w:rPr>
          <w:rFonts w:ascii="Times New Roman" w:hAnsi="Times New Roman" w:cs="Times New Roman"/>
          <w:spacing w:val="-5"/>
          <w:sz w:val="24"/>
          <w:szCs w:val="24"/>
        </w:rPr>
        <w:t xml:space="preserve"> </w:t>
      </w:r>
      <w:r w:rsidRPr="00FD31C1">
        <w:rPr>
          <w:rFonts w:ascii="Times New Roman" w:hAnsi="Times New Roman" w:cs="Times New Roman"/>
          <w:sz w:val="24"/>
          <w:szCs w:val="24"/>
        </w:rPr>
        <w:t>table</w:t>
      </w:r>
      <w:r w:rsidRPr="00FD31C1">
        <w:rPr>
          <w:rFonts w:ascii="Times New Roman" w:hAnsi="Times New Roman" w:cs="Times New Roman"/>
          <w:spacing w:val="-10"/>
          <w:sz w:val="24"/>
          <w:szCs w:val="24"/>
        </w:rPr>
        <w:t xml:space="preserve"> </w:t>
      </w:r>
      <w:r w:rsidRPr="00FD31C1">
        <w:rPr>
          <w:rFonts w:ascii="Times New Roman" w:hAnsi="Times New Roman" w:cs="Times New Roman"/>
          <w:sz w:val="24"/>
          <w:szCs w:val="24"/>
        </w:rPr>
        <w:t>shows</w:t>
      </w:r>
      <w:r w:rsidRPr="00FD31C1">
        <w:rPr>
          <w:rFonts w:ascii="Times New Roman" w:hAnsi="Times New Roman" w:cs="Times New Roman"/>
          <w:spacing w:val="-5"/>
          <w:sz w:val="24"/>
          <w:szCs w:val="24"/>
        </w:rPr>
        <w:t xml:space="preserve"> </w:t>
      </w:r>
      <w:r w:rsidRPr="00FD31C1">
        <w:rPr>
          <w:rFonts w:ascii="Times New Roman" w:hAnsi="Times New Roman" w:cs="Times New Roman"/>
          <w:sz w:val="24"/>
          <w:szCs w:val="24"/>
        </w:rPr>
        <w:t>the</w:t>
      </w:r>
      <w:r w:rsidRPr="00FD31C1">
        <w:rPr>
          <w:rFonts w:ascii="Times New Roman" w:hAnsi="Times New Roman" w:cs="Times New Roman"/>
          <w:spacing w:val="-8"/>
          <w:sz w:val="24"/>
          <w:szCs w:val="24"/>
        </w:rPr>
        <w:t xml:space="preserve"> </w:t>
      </w:r>
      <w:r w:rsidRPr="00FD31C1">
        <w:rPr>
          <w:rFonts w:ascii="Times New Roman" w:hAnsi="Times New Roman" w:cs="Times New Roman"/>
          <w:sz w:val="24"/>
          <w:szCs w:val="24"/>
        </w:rPr>
        <w:t>following</w:t>
      </w:r>
      <w:r w:rsidRPr="00FD31C1">
        <w:rPr>
          <w:rFonts w:ascii="Times New Roman" w:hAnsi="Times New Roman" w:cs="Times New Roman"/>
          <w:spacing w:val="-7"/>
          <w:sz w:val="24"/>
          <w:szCs w:val="24"/>
        </w:rPr>
        <w:t xml:space="preserve"> </w:t>
      </w:r>
      <w:r w:rsidRPr="00FD31C1">
        <w:rPr>
          <w:rFonts w:ascii="Times New Roman" w:hAnsi="Times New Roman" w:cs="Times New Roman"/>
          <w:sz w:val="24"/>
          <w:szCs w:val="24"/>
        </w:rPr>
        <w:t>survey</w:t>
      </w:r>
      <w:r w:rsidRPr="00FD31C1">
        <w:rPr>
          <w:rFonts w:ascii="Times New Roman" w:hAnsi="Times New Roman" w:cs="Times New Roman"/>
          <w:spacing w:val="-7"/>
          <w:sz w:val="24"/>
          <w:szCs w:val="24"/>
        </w:rPr>
        <w:t xml:space="preserve"> </w:t>
      </w:r>
      <w:r w:rsidRPr="00FD31C1">
        <w:rPr>
          <w:rFonts w:ascii="Times New Roman" w:hAnsi="Times New Roman" w:cs="Times New Roman"/>
          <w:sz w:val="24"/>
          <w:szCs w:val="24"/>
        </w:rPr>
        <w:t>expectations</w:t>
      </w:r>
      <w:r w:rsidRPr="00FD31C1">
        <w:rPr>
          <w:rFonts w:ascii="Times New Roman" w:hAnsi="Times New Roman" w:cs="Times New Roman"/>
          <w:spacing w:val="-3"/>
          <w:sz w:val="24"/>
          <w:szCs w:val="24"/>
        </w:rPr>
        <w:t xml:space="preserve"> </w:t>
      </w:r>
      <w:r w:rsidRPr="00FD31C1">
        <w:rPr>
          <w:rFonts w:ascii="Times New Roman" w:hAnsi="Times New Roman" w:cs="Times New Roman"/>
          <w:sz w:val="24"/>
          <w:szCs w:val="24"/>
        </w:rPr>
        <w:t>based</w:t>
      </w:r>
      <w:r w:rsidRPr="00FD31C1">
        <w:rPr>
          <w:rFonts w:ascii="Times New Roman" w:hAnsi="Times New Roman" w:cs="Times New Roman"/>
          <w:spacing w:val="-3"/>
          <w:sz w:val="24"/>
          <w:szCs w:val="24"/>
        </w:rPr>
        <w:t xml:space="preserve"> </w:t>
      </w:r>
      <w:r w:rsidRPr="00FD31C1">
        <w:rPr>
          <w:rFonts w:ascii="Times New Roman" w:hAnsi="Times New Roman" w:cs="Times New Roman"/>
          <w:sz w:val="24"/>
          <w:szCs w:val="24"/>
        </w:rPr>
        <w:t>on</w:t>
      </w:r>
      <w:r w:rsidRPr="00FD31C1">
        <w:rPr>
          <w:rFonts w:ascii="Times New Roman" w:hAnsi="Times New Roman" w:cs="Times New Roman"/>
          <w:spacing w:val="-3"/>
          <w:sz w:val="24"/>
          <w:szCs w:val="24"/>
        </w:rPr>
        <w:t xml:space="preserve"> </w:t>
      </w:r>
      <w:r w:rsidRPr="00FD31C1">
        <w:rPr>
          <w:rFonts w:ascii="Times New Roman" w:hAnsi="Times New Roman" w:cs="Times New Roman"/>
          <w:sz w:val="24"/>
          <w:szCs w:val="24"/>
        </w:rPr>
        <w:t>facility</w:t>
      </w:r>
      <w:r w:rsidRPr="00FD31C1">
        <w:rPr>
          <w:rFonts w:ascii="Times New Roman" w:hAnsi="Times New Roman" w:cs="Times New Roman"/>
          <w:spacing w:val="-9"/>
          <w:sz w:val="24"/>
          <w:szCs w:val="24"/>
        </w:rPr>
        <w:t xml:space="preserve"> </w:t>
      </w:r>
      <w:r w:rsidRPr="00FD31C1">
        <w:rPr>
          <w:rFonts w:ascii="Times New Roman" w:hAnsi="Times New Roman" w:cs="Times New Roman"/>
          <w:sz w:val="24"/>
          <w:szCs w:val="24"/>
        </w:rPr>
        <w:t>census</w:t>
      </w:r>
      <w:r w:rsidRPr="00FD31C1">
        <w:rPr>
          <w:rFonts w:ascii="Times New Roman" w:hAnsi="Times New Roman" w:cs="Times New Roman"/>
          <w:spacing w:val="-3"/>
          <w:sz w:val="24"/>
          <w:szCs w:val="24"/>
        </w:rPr>
        <w:t xml:space="preserve"> </w:t>
      </w:r>
      <w:r w:rsidRPr="00FD31C1">
        <w:rPr>
          <w:rFonts w:ascii="Times New Roman" w:hAnsi="Times New Roman" w:cs="Times New Roman"/>
          <w:sz w:val="24"/>
          <w:szCs w:val="24"/>
        </w:rPr>
        <w:t>size:</w:t>
      </w:r>
      <w:r w:rsidRPr="00FD31C1">
        <w:rPr>
          <w:rFonts w:ascii="Times New Roman" w:hAnsi="Times New Roman" w:cs="Times New Roman"/>
          <w:spacing w:val="-3"/>
          <w:sz w:val="24"/>
          <w:szCs w:val="24"/>
        </w:rPr>
        <w:t xml:space="preserve"> </w:t>
      </w:r>
      <w:r w:rsidRPr="00FD31C1">
        <w:rPr>
          <w:rFonts w:ascii="Times New Roman" w:hAnsi="Times New Roman" w:cs="Times New Roman"/>
          <w:sz w:val="24"/>
          <w:szCs w:val="24"/>
        </w:rPr>
        <w:t>recommended number of surveyors, maximum number of complaint/FRI</w:t>
      </w:r>
      <w:r w:rsidRPr="00FD31C1">
        <w:rPr>
          <w:rFonts w:ascii="Times New Roman" w:hAnsi="Times New Roman" w:cs="Times New Roman"/>
          <w:spacing w:val="-4"/>
          <w:sz w:val="24"/>
          <w:szCs w:val="24"/>
        </w:rPr>
        <w:t xml:space="preserve"> </w:t>
      </w:r>
      <w:r w:rsidRPr="00FD31C1">
        <w:rPr>
          <w:rFonts w:ascii="Times New Roman" w:hAnsi="Times New Roman" w:cs="Times New Roman"/>
          <w:sz w:val="24"/>
          <w:szCs w:val="24"/>
        </w:rPr>
        <w:t>residents that can be included in the initial pool and sample, expected initial pool size, and sample size. Also see “Note on Survey Team Size” below the table.</w:t>
      </w:r>
    </w:p>
    <w:p w14:paraId="73F958F0" w14:textId="77777777" w:rsidR="00FD31C1" w:rsidRPr="00FD31C1" w:rsidRDefault="00FD31C1" w:rsidP="00FD31C1">
      <w:pPr>
        <w:kinsoku w:val="0"/>
        <w:overflowPunct w:val="0"/>
        <w:autoSpaceDE w:val="0"/>
        <w:autoSpaceDN w:val="0"/>
        <w:adjustRightInd w:val="0"/>
        <w:spacing w:before="3" w:after="0" w:line="240" w:lineRule="auto"/>
        <w:rPr>
          <w:rFonts w:ascii="Times New Roman" w:hAnsi="Times New Roman" w:cs="Times New Roman"/>
          <w:sz w:val="12"/>
          <w:szCs w:val="12"/>
        </w:rPr>
      </w:pPr>
    </w:p>
    <w:tbl>
      <w:tblPr>
        <w:tblW w:w="9277"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36"/>
        <w:gridCol w:w="1897"/>
        <w:gridCol w:w="2862"/>
        <w:gridCol w:w="1891"/>
        <w:gridCol w:w="1391"/>
      </w:tblGrid>
      <w:tr w:rsidR="00FD31C1" w:rsidRPr="00FD31C1" w14:paraId="6AA741E9" w14:textId="77777777" w:rsidTr="009B67A5">
        <w:trPr>
          <w:trHeight w:val="567"/>
        </w:trPr>
        <w:tc>
          <w:tcPr>
            <w:tcW w:w="1236" w:type="dxa"/>
            <w:shd w:val="clear" w:color="auto" w:fill="D9D9D9"/>
          </w:tcPr>
          <w:p w14:paraId="3FD5EE1E" w14:textId="77777777" w:rsidR="00FD31C1" w:rsidRPr="00FD31C1" w:rsidRDefault="00FD31C1" w:rsidP="00FD31C1">
            <w:pPr>
              <w:kinsoku w:val="0"/>
              <w:overflowPunct w:val="0"/>
              <w:autoSpaceDE w:val="0"/>
              <w:autoSpaceDN w:val="0"/>
              <w:adjustRightInd w:val="0"/>
              <w:spacing w:before="36" w:after="0" w:line="240" w:lineRule="auto"/>
              <w:ind w:left="225" w:right="232" w:firstLine="19"/>
              <w:rPr>
                <w:rFonts w:ascii="Arial" w:hAnsi="Arial" w:cs="Arial"/>
                <w:b/>
                <w:bCs/>
                <w:spacing w:val="-6"/>
              </w:rPr>
            </w:pPr>
            <w:r w:rsidRPr="00FD31C1">
              <w:rPr>
                <w:rFonts w:ascii="Arial" w:hAnsi="Arial" w:cs="Arial"/>
                <w:b/>
                <w:bCs/>
                <w:spacing w:val="-4"/>
              </w:rPr>
              <w:t xml:space="preserve">Facility </w:t>
            </w:r>
            <w:r w:rsidRPr="00FD31C1">
              <w:rPr>
                <w:rFonts w:ascii="Arial" w:hAnsi="Arial" w:cs="Arial"/>
                <w:b/>
                <w:bCs/>
                <w:spacing w:val="-6"/>
              </w:rPr>
              <w:t>Census</w:t>
            </w:r>
          </w:p>
        </w:tc>
        <w:tc>
          <w:tcPr>
            <w:tcW w:w="1897" w:type="dxa"/>
            <w:shd w:val="clear" w:color="auto" w:fill="D9D9D9"/>
          </w:tcPr>
          <w:p w14:paraId="0D1CC35A" w14:textId="77777777" w:rsidR="00FD31C1" w:rsidRPr="00FD31C1" w:rsidRDefault="00FD31C1" w:rsidP="00FD31C1">
            <w:pPr>
              <w:kinsoku w:val="0"/>
              <w:overflowPunct w:val="0"/>
              <w:autoSpaceDE w:val="0"/>
              <w:autoSpaceDN w:val="0"/>
              <w:adjustRightInd w:val="0"/>
              <w:spacing w:after="0" w:line="240" w:lineRule="auto"/>
              <w:ind w:left="242" w:right="140" w:hanging="24"/>
              <w:rPr>
                <w:rFonts w:ascii="Arial" w:hAnsi="Arial" w:cs="Arial"/>
                <w:b/>
                <w:bCs/>
              </w:rPr>
            </w:pPr>
            <w:r w:rsidRPr="00FD31C1">
              <w:rPr>
                <w:rFonts w:ascii="Arial" w:hAnsi="Arial" w:cs="Arial"/>
                <w:b/>
                <w:bCs/>
                <w:spacing w:val="-6"/>
              </w:rPr>
              <w:t xml:space="preserve">Recommended </w:t>
            </w:r>
            <w:r w:rsidRPr="00FD31C1">
              <w:rPr>
                <w:rFonts w:ascii="Arial" w:hAnsi="Arial" w:cs="Arial"/>
                <w:b/>
                <w:bCs/>
              </w:rPr>
              <w:t>#</w:t>
            </w:r>
            <w:r w:rsidRPr="00FD31C1">
              <w:rPr>
                <w:rFonts w:ascii="Arial" w:hAnsi="Arial" w:cs="Arial"/>
                <w:b/>
                <w:bCs/>
                <w:spacing w:val="-16"/>
              </w:rPr>
              <w:t xml:space="preserve"> </w:t>
            </w:r>
            <w:r w:rsidRPr="00FD31C1">
              <w:rPr>
                <w:rFonts w:ascii="Arial" w:hAnsi="Arial" w:cs="Arial"/>
                <w:b/>
                <w:bCs/>
              </w:rPr>
              <w:t>of</w:t>
            </w:r>
            <w:r w:rsidRPr="00FD31C1">
              <w:rPr>
                <w:rFonts w:ascii="Arial" w:hAnsi="Arial" w:cs="Arial"/>
                <w:b/>
                <w:bCs/>
                <w:spacing w:val="-15"/>
              </w:rPr>
              <w:t xml:space="preserve"> </w:t>
            </w:r>
            <w:r w:rsidRPr="00FD31C1">
              <w:rPr>
                <w:rFonts w:ascii="Arial" w:hAnsi="Arial" w:cs="Arial"/>
                <w:b/>
                <w:bCs/>
              </w:rPr>
              <w:t>Surveyors</w:t>
            </w:r>
          </w:p>
        </w:tc>
        <w:tc>
          <w:tcPr>
            <w:tcW w:w="2862" w:type="dxa"/>
            <w:shd w:val="clear" w:color="auto" w:fill="D9D9D9"/>
          </w:tcPr>
          <w:p w14:paraId="237F0DFE" w14:textId="77777777" w:rsidR="00FD31C1" w:rsidRPr="00FD31C1" w:rsidRDefault="00FD31C1" w:rsidP="00FD31C1">
            <w:pPr>
              <w:kinsoku w:val="0"/>
              <w:overflowPunct w:val="0"/>
              <w:autoSpaceDE w:val="0"/>
              <w:autoSpaceDN w:val="0"/>
              <w:adjustRightInd w:val="0"/>
              <w:spacing w:after="0" w:line="237" w:lineRule="auto"/>
              <w:ind w:left="142" w:firstLine="295"/>
              <w:rPr>
                <w:rFonts w:ascii="Arial" w:hAnsi="Arial" w:cs="Arial"/>
                <w:b/>
                <w:bCs/>
                <w:spacing w:val="-2"/>
                <w:sz w:val="20"/>
                <w:szCs w:val="20"/>
              </w:rPr>
            </w:pPr>
            <w:r w:rsidRPr="00FD31C1">
              <w:rPr>
                <w:rFonts w:ascii="Arial" w:hAnsi="Arial" w:cs="Arial"/>
                <w:b/>
                <w:bCs/>
                <w:sz w:val="20"/>
                <w:szCs w:val="20"/>
              </w:rPr>
              <w:t xml:space="preserve">Max # Complaint/ FRI </w:t>
            </w:r>
            <w:r w:rsidRPr="00FD31C1">
              <w:rPr>
                <w:rFonts w:ascii="Arial" w:hAnsi="Arial" w:cs="Arial"/>
                <w:b/>
                <w:bCs/>
                <w:spacing w:val="-2"/>
                <w:sz w:val="20"/>
                <w:szCs w:val="20"/>
              </w:rPr>
              <w:t>Residents</w:t>
            </w:r>
            <w:r w:rsidRPr="00FD31C1">
              <w:rPr>
                <w:rFonts w:ascii="Arial" w:hAnsi="Arial" w:cs="Arial"/>
                <w:b/>
                <w:bCs/>
                <w:spacing w:val="-12"/>
                <w:sz w:val="20"/>
                <w:szCs w:val="20"/>
              </w:rPr>
              <w:t xml:space="preserve"> </w:t>
            </w:r>
            <w:r w:rsidRPr="00FD31C1">
              <w:rPr>
                <w:rFonts w:ascii="Arial" w:hAnsi="Arial" w:cs="Arial"/>
                <w:b/>
                <w:bCs/>
                <w:spacing w:val="-2"/>
                <w:sz w:val="20"/>
                <w:szCs w:val="20"/>
              </w:rPr>
              <w:t>in</w:t>
            </w:r>
            <w:r w:rsidRPr="00FD31C1">
              <w:rPr>
                <w:rFonts w:ascii="Arial" w:hAnsi="Arial" w:cs="Arial"/>
                <w:b/>
                <w:bCs/>
                <w:spacing w:val="-13"/>
                <w:sz w:val="20"/>
                <w:szCs w:val="20"/>
              </w:rPr>
              <w:t xml:space="preserve"> </w:t>
            </w:r>
            <w:r w:rsidRPr="00FD31C1">
              <w:rPr>
                <w:rFonts w:ascii="Arial" w:hAnsi="Arial" w:cs="Arial"/>
                <w:b/>
                <w:bCs/>
                <w:spacing w:val="-2"/>
                <w:sz w:val="20"/>
                <w:szCs w:val="20"/>
              </w:rPr>
              <w:t>IP</w:t>
            </w:r>
            <w:r w:rsidRPr="00FD31C1">
              <w:rPr>
                <w:rFonts w:ascii="Arial" w:hAnsi="Arial" w:cs="Arial"/>
                <w:b/>
                <w:bCs/>
                <w:spacing w:val="-15"/>
                <w:sz w:val="20"/>
                <w:szCs w:val="20"/>
              </w:rPr>
              <w:t xml:space="preserve"> </w:t>
            </w:r>
            <w:r w:rsidRPr="00FD31C1">
              <w:rPr>
                <w:rFonts w:ascii="Arial" w:hAnsi="Arial" w:cs="Arial"/>
                <w:b/>
                <w:bCs/>
                <w:spacing w:val="-2"/>
                <w:sz w:val="20"/>
                <w:szCs w:val="20"/>
              </w:rPr>
              <w:t>and</w:t>
            </w:r>
            <w:r w:rsidRPr="00FD31C1">
              <w:rPr>
                <w:rFonts w:ascii="Arial" w:hAnsi="Arial" w:cs="Arial"/>
                <w:b/>
                <w:bCs/>
                <w:spacing w:val="-11"/>
                <w:sz w:val="20"/>
                <w:szCs w:val="20"/>
              </w:rPr>
              <w:t xml:space="preserve"> </w:t>
            </w:r>
            <w:r w:rsidRPr="00FD31C1">
              <w:rPr>
                <w:rFonts w:ascii="Arial" w:hAnsi="Arial" w:cs="Arial"/>
                <w:b/>
                <w:bCs/>
                <w:spacing w:val="-2"/>
                <w:sz w:val="20"/>
                <w:szCs w:val="20"/>
              </w:rPr>
              <w:t>Sample</w:t>
            </w:r>
          </w:p>
        </w:tc>
        <w:tc>
          <w:tcPr>
            <w:tcW w:w="1891" w:type="dxa"/>
            <w:shd w:val="clear" w:color="auto" w:fill="D9D9D9"/>
          </w:tcPr>
          <w:p w14:paraId="5C4888E3" w14:textId="77777777" w:rsidR="00FD31C1" w:rsidRPr="00FD31C1" w:rsidRDefault="00FD31C1" w:rsidP="00FD31C1">
            <w:pPr>
              <w:kinsoku w:val="0"/>
              <w:overflowPunct w:val="0"/>
              <w:autoSpaceDE w:val="0"/>
              <w:autoSpaceDN w:val="0"/>
              <w:adjustRightInd w:val="0"/>
              <w:spacing w:after="0" w:line="240" w:lineRule="auto"/>
              <w:ind w:left="244" w:hanging="82"/>
              <w:rPr>
                <w:rFonts w:ascii="Arial" w:hAnsi="Arial" w:cs="Arial"/>
                <w:b/>
                <w:bCs/>
                <w:spacing w:val="-2"/>
              </w:rPr>
            </w:pPr>
            <w:r w:rsidRPr="00FD31C1">
              <w:rPr>
                <w:rFonts w:ascii="Arial" w:hAnsi="Arial" w:cs="Arial"/>
                <w:b/>
                <w:bCs/>
                <w:spacing w:val="-4"/>
              </w:rPr>
              <w:t>Initial</w:t>
            </w:r>
            <w:r w:rsidRPr="00FD31C1">
              <w:rPr>
                <w:rFonts w:ascii="Arial" w:hAnsi="Arial" w:cs="Arial"/>
                <w:b/>
                <w:bCs/>
                <w:spacing w:val="-12"/>
              </w:rPr>
              <w:t xml:space="preserve"> </w:t>
            </w:r>
            <w:r w:rsidRPr="00FD31C1">
              <w:rPr>
                <w:rFonts w:ascii="Arial" w:hAnsi="Arial" w:cs="Arial"/>
                <w:b/>
                <w:bCs/>
                <w:spacing w:val="-4"/>
              </w:rPr>
              <w:t>Pool</w:t>
            </w:r>
            <w:r w:rsidRPr="00FD31C1">
              <w:rPr>
                <w:rFonts w:ascii="Arial" w:hAnsi="Arial" w:cs="Arial"/>
                <w:b/>
                <w:bCs/>
                <w:spacing w:val="-11"/>
              </w:rPr>
              <w:t xml:space="preserve"> </w:t>
            </w:r>
            <w:r w:rsidRPr="00FD31C1">
              <w:rPr>
                <w:rFonts w:ascii="Arial" w:hAnsi="Arial" w:cs="Arial"/>
                <w:b/>
                <w:bCs/>
                <w:spacing w:val="-4"/>
              </w:rPr>
              <w:t xml:space="preserve">Size </w:t>
            </w:r>
            <w:r w:rsidRPr="00FD31C1">
              <w:rPr>
                <w:rFonts w:ascii="Arial" w:hAnsi="Arial" w:cs="Arial"/>
                <w:b/>
                <w:bCs/>
                <w:spacing w:val="-2"/>
              </w:rPr>
              <w:t>(approximate)</w:t>
            </w:r>
          </w:p>
        </w:tc>
        <w:tc>
          <w:tcPr>
            <w:tcW w:w="1391" w:type="dxa"/>
            <w:shd w:val="clear" w:color="auto" w:fill="D9D9D9"/>
          </w:tcPr>
          <w:p w14:paraId="65B84E78" w14:textId="77777777" w:rsidR="00FD31C1" w:rsidRPr="00FD31C1" w:rsidRDefault="00FD31C1" w:rsidP="00FD31C1">
            <w:pPr>
              <w:kinsoku w:val="0"/>
              <w:overflowPunct w:val="0"/>
              <w:autoSpaceDE w:val="0"/>
              <w:autoSpaceDN w:val="0"/>
              <w:adjustRightInd w:val="0"/>
              <w:spacing w:before="36" w:after="0" w:line="240" w:lineRule="auto"/>
              <w:ind w:left="448" w:right="260" w:hanging="84"/>
              <w:rPr>
                <w:rFonts w:ascii="Arial" w:hAnsi="Arial" w:cs="Arial"/>
                <w:b/>
                <w:bCs/>
              </w:rPr>
            </w:pPr>
            <w:r w:rsidRPr="00FD31C1">
              <w:rPr>
                <w:rFonts w:ascii="Arial" w:hAnsi="Arial" w:cs="Arial"/>
                <w:b/>
                <w:bCs/>
                <w:spacing w:val="-6"/>
              </w:rPr>
              <w:t xml:space="preserve">Sample </w:t>
            </w:r>
            <w:r w:rsidRPr="00FD31C1">
              <w:rPr>
                <w:rFonts w:ascii="Arial" w:hAnsi="Arial" w:cs="Arial"/>
                <w:b/>
                <w:bCs/>
              </w:rPr>
              <w:t>Size #</w:t>
            </w:r>
          </w:p>
        </w:tc>
      </w:tr>
      <w:tr w:rsidR="00FD31C1" w:rsidRPr="00FD31C1" w14:paraId="2A6CA46D" w14:textId="77777777" w:rsidTr="009B67A5">
        <w:trPr>
          <w:trHeight w:val="345"/>
        </w:trPr>
        <w:tc>
          <w:tcPr>
            <w:tcW w:w="1236" w:type="dxa"/>
          </w:tcPr>
          <w:p w14:paraId="2D986C33" w14:textId="77777777" w:rsidR="00FD31C1" w:rsidRPr="00FD31C1" w:rsidRDefault="00FD31C1" w:rsidP="00FD31C1">
            <w:pPr>
              <w:kinsoku w:val="0"/>
              <w:overflowPunct w:val="0"/>
              <w:autoSpaceDE w:val="0"/>
              <w:autoSpaceDN w:val="0"/>
              <w:adjustRightInd w:val="0"/>
              <w:spacing w:before="28" w:after="0" w:line="240" w:lineRule="auto"/>
              <w:ind w:left="385"/>
              <w:rPr>
                <w:rFonts w:ascii="Arial" w:hAnsi="Arial" w:cs="Arial"/>
                <w:spacing w:val="-4"/>
              </w:rPr>
            </w:pPr>
            <w:r w:rsidRPr="00FD31C1">
              <w:rPr>
                <w:rFonts w:ascii="Arial" w:hAnsi="Arial" w:cs="Arial"/>
                <w:spacing w:val="-4"/>
              </w:rPr>
              <w:t>1-8</w:t>
            </w:r>
          </w:p>
        </w:tc>
        <w:tc>
          <w:tcPr>
            <w:tcW w:w="1897" w:type="dxa"/>
          </w:tcPr>
          <w:p w14:paraId="4B7BB13A" w14:textId="77777777" w:rsidR="00FD31C1" w:rsidRPr="00FD31C1" w:rsidRDefault="00FD31C1" w:rsidP="00FD31C1">
            <w:pPr>
              <w:kinsoku w:val="0"/>
              <w:overflowPunct w:val="0"/>
              <w:autoSpaceDE w:val="0"/>
              <w:autoSpaceDN w:val="0"/>
              <w:adjustRightInd w:val="0"/>
              <w:spacing w:before="28" w:after="0" w:line="240" w:lineRule="auto"/>
              <w:ind w:right="827"/>
              <w:jc w:val="right"/>
              <w:rPr>
                <w:rFonts w:ascii="Arial" w:hAnsi="Arial" w:cs="Arial"/>
                <w:spacing w:val="-10"/>
              </w:rPr>
            </w:pPr>
            <w:r w:rsidRPr="00FD31C1">
              <w:rPr>
                <w:rFonts w:ascii="Arial" w:hAnsi="Arial" w:cs="Arial"/>
                <w:spacing w:val="-10"/>
              </w:rPr>
              <w:t>2</w:t>
            </w:r>
          </w:p>
        </w:tc>
        <w:tc>
          <w:tcPr>
            <w:tcW w:w="2862" w:type="dxa"/>
          </w:tcPr>
          <w:p w14:paraId="634AC999" w14:textId="77777777" w:rsidR="00FD31C1" w:rsidRPr="00FD31C1" w:rsidRDefault="00FD31C1" w:rsidP="00FD31C1">
            <w:pPr>
              <w:kinsoku w:val="0"/>
              <w:overflowPunct w:val="0"/>
              <w:autoSpaceDE w:val="0"/>
              <w:autoSpaceDN w:val="0"/>
              <w:adjustRightInd w:val="0"/>
              <w:spacing w:before="18" w:after="0" w:line="240" w:lineRule="auto"/>
              <w:ind w:left="42"/>
              <w:jc w:val="center"/>
              <w:rPr>
                <w:rFonts w:ascii="Arial" w:hAnsi="Arial" w:cs="Arial"/>
                <w:spacing w:val="-10"/>
                <w:sz w:val="20"/>
                <w:szCs w:val="20"/>
              </w:rPr>
            </w:pPr>
            <w:r w:rsidRPr="00FD31C1">
              <w:rPr>
                <w:rFonts w:ascii="Arial" w:hAnsi="Arial" w:cs="Arial"/>
                <w:spacing w:val="-10"/>
                <w:sz w:val="20"/>
                <w:szCs w:val="20"/>
              </w:rPr>
              <w:t>5</w:t>
            </w:r>
          </w:p>
        </w:tc>
        <w:tc>
          <w:tcPr>
            <w:tcW w:w="1891" w:type="dxa"/>
          </w:tcPr>
          <w:p w14:paraId="4724D004" w14:textId="77777777" w:rsidR="00FD31C1" w:rsidRPr="00FD31C1" w:rsidRDefault="00FD31C1" w:rsidP="00FD31C1">
            <w:pPr>
              <w:kinsoku w:val="0"/>
              <w:overflowPunct w:val="0"/>
              <w:autoSpaceDE w:val="0"/>
              <w:autoSpaceDN w:val="0"/>
              <w:adjustRightInd w:val="0"/>
              <w:spacing w:before="28" w:after="0" w:line="240" w:lineRule="auto"/>
              <w:ind w:left="52"/>
              <w:jc w:val="center"/>
              <w:rPr>
                <w:rFonts w:ascii="Arial" w:hAnsi="Arial" w:cs="Arial"/>
              </w:rPr>
            </w:pPr>
            <w:r w:rsidRPr="00FD31C1">
              <w:rPr>
                <w:rFonts w:ascii="Arial" w:hAnsi="Arial" w:cs="Arial"/>
              </w:rPr>
              <w:t>All residents</w:t>
            </w:r>
          </w:p>
        </w:tc>
        <w:tc>
          <w:tcPr>
            <w:tcW w:w="1391" w:type="dxa"/>
          </w:tcPr>
          <w:p w14:paraId="6A4D16B2" w14:textId="77777777" w:rsidR="00FD31C1" w:rsidRPr="00FD31C1" w:rsidRDefault="00FD31C1" w:rsidP="00FD31C1">
            <w:pPr>
              <w:kinsoku w:val="0"/>
              <w:overflowPunct w:val="0"/>
              <w:autoSpaceDE w:val="0"/>
              <w:autoSpaceDN w:val="0"/>
              <w:adjustRightInd w:val="0"/>
              <w:spacing w:before="28" w:after="0" w:line="240" w:lineRule="auto"/>
              <w:ind w:left="125" w:right="5"/>
              <w:jc w:val="center"/>
              <w:rPr>
                <w:rFonts w:ascii="Arial" w:hAnsi="Arial" w:cs="Arial"/>
              </w:rPr>
            </w:pPr>
            <w:r w:rsidRPr="00FD31C1">
              <w:rPr>
                <w:rFonts w:ascii="Arial" w:hAnsi="Arial" w:cs="Arial"/>
              </w:rPr>
              <w:t>All residents</w:t>
            </w:r>
          </w:p>
        </w:tc>
      </w:tr>
      <w:tr w:rsidR="00FD31C1" w:rsidRPr="00FD31C1" w14:paraId="6FA18AA4" w14:textId="77777777" w:rsidTr="009B67A5">
        <w:trPr>
          <w:trHeight w:val="382"/>
        </w:trPr>
        <w:tc>
          <w:tcPr>
            <w:tcW w:w="1236" w:type="dxa"/>
          </w:tcPr>
          <w:p w14:paraId="24ECA372" w14:textId="77777777" w:rsidR="00FD31C1" w:rsidRPr="00FD31C1" w:rsidRDefault="00FD31C1" w:rsidP="00FD31C1">
            <w:pPr>
              <w:kinsoku w:val="0"/>
              <w:overflowPunct w:val="0"/>
              <w:autoSpaceDE w:val="0"/>
              <w:autoSpaceDN w:val="0"/>
              <w:adjustRightInd w:val="0"/>
              <w:spacing w:before="67" w:after="0" w:line="240" w:lineRule="auto"/>
              <w:ind w:left="230"/>
              <w:rPr>
                <w:rFonts w:ascii="Arial" w:hAnsi="Arial" w:cs="Arial"/>
              </w:rPr>
            </w:pPr>
            <w:r w:rsidRPr="00FD31C1">
              <w:rPr>
                <w:rFonts w:ascii="Arial" w:hAnsi="Arial" w:cs="Arial"/>
              </w:rPr>
              <w:t>9 – 15</w:t>
            </w:r>
          </w:p>
        </w:tc>
        <w:tc>
          <w:tcPr>
            <w:tcW w:w="1897" w:type="dxa"/>
          </w:tcPr>
          <w:p w14:paraId="25470895" w14:textId="77777777" w:rsidR="00FD31C1" w:rsidRPr="00FD31C1" w:rsidRDefault="00FD31C1" w:rsidP="00FD31C1">
            <w:pPr>
              <w:kinsoku w:val="0"/>
              <w:overflowPunct w:val="0"/>
              <w:autoSpaceDE w:val="0"/>
              <w:autoSpaceDN w:val="0"/>
              <w:adjustRightInd w:val="0"/>
              <w:spacing w:before="67" w:after="0" w:line="240" w:lineRule="auto"/>
              <w:ind w:right="827"/>
              <w:jc w:val="right"/>
              <w:rPr>
                <w:rFonts w:ascii="Arial" w:hAnsi="Arial" w:cs="Arial"/>
                <w:spacing w:val="-10"/>
              </w:rPr>
            </w:pPr>
            <w:r w:rsidRPr="00FD31C1">
              <w:rPr>
                <w:rFonts w:ascii="Arial" w:hAnsi="Arial" w:cs="Arial"/>
                <w:spacing w:val="-10"/>
              </w:rPr>
              <w:t>2</w:t>
            </w:r>
          </w:p>
        </w:tc>
        <w:tc>
          <w:tcPr>
            <w:tcW w:w="2862" w:type="dxa"/>
          </w:tcPr>
          <w:p w14:paraId="31211080" w14:textId="77777777" w:rsidR="00FD31C1" w:rsidRPr="00FD31C1" w:rsidRDefault="00FD31C1" w:rsidP="00FD31C1">
            <w:pPr>
              <w:kinsoku w:val="0"/>
              <w:overflowPunct w:val="0"/>
              <w:autoSpaceDE w:val="0"/>
              <w:autoSpaceDN w:val="0"/>
              <w:adjustRightInd w:val="0"/>
              <w:spacing w:before="56" w:after="0" w:line="240" w:lineRule="auto"/>
              <w:ind w:left="42"/>
              <w:jc w:val="center"/>
              <w:rPr>
                <w:rFonts w:ascii="Arial" w:hAnsi="Arial" w:cs="Arial"/>
                <w:spacing w:val="-10"/>
                <w:sz w:val="20"/>
                <w:szCs w:val="20"/>
              </w:rPr>
            </w:pPr>
            <w:r w:rsidRPr="00FD31C1">
              <w:rPr>
                <w:rFonts w:ascii="Arial" w:hAnsi="Arial" w:cs="Arial"/>
                <w:spacing w:val="-10"/>
                <w:sz w:val="20"/>
                <w:szCs w:val="20"/>
              </w:rPr>
              <w:t>5</w:t>
            </w:r>
          </w:p>
        </w:tc>
        <w:tc>
          <w:tcPr>
            <w:tcW w:w="1891" w:type="dxa"/>
          </w:tcPr>
          <w:p w14:paraId="5C82C634" w14:textId="77777777" w:rsidR="00FD31C1" w:rsidRPr="00FD31C1" w:rsidRDefault="00FD31C1" w:rsidP="00FD31C1">
            <w:pPr>
              <w:kinsoku w:val="0"/>
              <w:overflowPunct w:val="0"/>
              <w:autoSpaceDE w:val="0"/>
              <w:autoSpaceDN w:val="0"/>
              <w:adjustRightInd w:val="0"/>
              <w:spacing w:before="67" w:after="0" w:line="240" w:lineRule="auto"/>
              <w:ind w:left="52"/>
              <w:jc w:val="center"/>
              <w:rPr>
                <w:rFonts w:ascii="Arial" w:hAnsi="Arial" w:cs="Arial"/>
              </w:rPr>
            </w:pPr>
            <w:r w:rsidRPr="00FD31C1">
              <w:rPr>
                <w:rFonts w:ascii="Arial" w:hAnsi="Arial" w:cs="Arial"/>
              </w:rPr>
              <w:t>All residents</w:t>
            </w:r>
          </w:p>
        </w:tc>
        <w:tc>
          <w:tcPr>
            <w:tcW w:w="1391" w:type="dxa"/>
          </w:tcPr>
          <w:p w14:paraId="1FFAB294" w14:textId="77777777" w:rsidR="00FD31C1" w:rsidRPr="00FD31C1" w:rsidRDefault="00FD31C1" w:rsidP="00FD31C1">
            <w:pPr>
              <w:kinsoku w:val="0"/>
              <w:overflowPunct w:val="0"/>
              <w:autoSpaceDE w:val="0"/>
              <w:autoSpaceDN w:val="0"/>
              <w:adjustRightInd w:val="0"/>
              <w:spacing w:before="67" w:after="0" w:line="240" w:lineRule="auto"/>
              <w:ind w:left="125" w:right="2"/>
              <w:jc w:val="center"/>
              <w:rPr>
                <w:rFonts w:ascii="Arial" w:hAnsi="Arial" w:cs="Arial"/>
                <w:spacing w:val="-10"/>
              </w:rPr>
            </w:pPr>
            <w:r w:rsidRPr="00FD31C1">
              <w:rPr>
                <w:rFonts w:ascii="Arial" w:hAnsi="Arial" w:cs="Arial"/>
                <w:spacing w:val="-10"/>
              </w:rPr>
              <w:t>8</w:t>
            </w:r>
          </w:p>
        </w:tc>
      </w:tr>
      <w:tr w:rsidR="00FD31C1" w:rsidRPr="00FD31C1" w14:paraId="478DAECD" w14:textId="77777777" w:rsidTr="009B67A5">
        <w:trPr>
          <w:trHeight w:val="381"/>
        </w:trPr>
        <w:tc>
          <w:tcPr>
            <w:tcW w:w="1236" w:type="dxa"/>
          </w:tcPr>
          <w:p w14:paraId="23509C3B" w14:textId="77777777" w:rsidR="00FD31C1" w:rsidRPr="00FD31C1" w:rsidRDefault="00FD31C1" w:rsidP="00FD31C1">
            <w:pPr>
              <w:kinsoku w:val="0"/>
              <w:overflowPunct w:val="0"/>
              <w:autoSpaceDE w:val="0"/>
              <w:autoSpaceDN w:val="0"/>
              <w:adjustRightInd w:val="0"/>
              <w:spacing w:before="63" w:after="0" w:line="240" w:lineRule="auto"/>
              <w:ind w:left="225"/>
              <w:rPr>
                <w:rFonts w:ascii="Arial" w:hAnsi="Arial" w:cs="Arial"/>
              </w:rPr>
            </w:pPr>
            <w:r w:rsidRPr="00FD31C1">
              <w:rPr>
                <w:rFonts w:ascii="Arial" w:hAnsi="Arial" w:cs="Arial"/>
              </w:rPr>
              <w:t>16 -19</w:t>
            </w:r>
          </w:p>
        </w:tc>
        <w:tc>
          <w:tcPr>
            <w:tcW w:w="1897" w:type="dxa"/>
          </w:tcPr>
          <w:p w14:paraId="66865793" w14:textId="77777777" w:rsidR="00FD31C1" w:rsidRPr="00FD31C1" w:rsidRDefault="00FD31C1" w:rsidP="00FD31C1">
            <w:pPr>
              <w:kinsoku w:val="0"/>
              <w:overflowPunct w:val="0"/>
              <w:autoSpaceDE w:val="0"/>
              <w:autoSpaceDN w:val="0"/>
              <w:adjustRightInd w:val="0"/>
              <w:spacing w:before="63" w:after="0" w:line="240" w:lineRule="auto"/>
              <w:ind w:right="827"/>
              <w:jc w:val="right"/>
              <w:rPr>
                <w:rFonts w:ascii="Arial" w:hAnsi="Arial" w:cs="Arial"/>
                <w:spacing w:val="-10"/>
              </w:rPr>
            </w:pPr>
            <w:r w:rsidRPr="00FD31C1">
              <w:rPr>
                <w:rFonts w:ascii="Arial" w:hAnsi="Arial" w:cs="Arial"/>
                <w:spacing w:val="-10"/>
              </w:rPr>
              <w:t>2</w:t>
            </w:r>
          </w:p>
        </w:tc>
        <w:tc>
          <w:tcPr>
            <w:tcW w:w="2862" w:type="dxa"/>
          </w:tcPr>
          <w:p w14:paraId="4ADAA1EE" w14:textId="77777777" w:rsidR="00FD31C1" w:rsidRPr="00FD31C1" w:rsidRDefault="00FD31C1" w:rsidP="00FD31C1">
            <w:pPr>
              <w:kinsoku w:val="0"/>
              <w:overflowPunct w:val="0"/>
              <w:autoSpaceDE w:val="0"/>
              <w:autoSpaceDN w:val="0"/>
              <w:adjustRightInd w:val="0"/>
              <w:spacing w:before="55" w:after="0" w:line="240" w:lineRule="auto"/>
              <w:ind w:left="42"/>
              <w:jc w:val="center"/>
              <w:rPr>
                <w:rFonts w:ascii="Arial" w:hAnsi="Arial" w:cs="Arial"/>
                <w:spacing w:val="-10"/>
                <w:sz w:val="20"/>
                <w:szCs w:val="20"/>
              </w:rPr>
            </w:pPr>
            <w:r w:rsidRPr="00FD31C1">
              <w:rPr>
                <w:rFonts w:ascii="Arial" w:hAnsi="Arial" w:cs="Arial"/>
                <w:spacing w:val="-10"/>
                <w:sz w:val="20"/>
                <w:szCs w:val="20"/>
              </w:rPr>
              <w:t>5</w:t>
            </w:r>
          </w:p>
        </w:tc>
        <w:tc>
          <w:tcPr>
            <w:tcW w:w="1891" w:type="dxa"/>
          </w:tcPr>
          <w:p w14:paraId="40830725" w14:textId="77777777" w:rsidR="00FD31C1" w:rsidRPr="00FD31C1" w:rsidRDefault="00FD31C1" w:rsidP="00FD31C1">
            <w:pPr>
              <w:kinsoku w:val="0"/>
              <w:overflowPunct w:val="0"/>
              <w:autoSpaceDE w:val="0"/>
              <w:autoSpaceDN w:val="0"/>
              <w:adjustRightInd w:val="0"/>
              <w:spacing w:before="63" w:after="0" w:line="240" w:lineRule="auto"/>
              <w:ind w:left="52"/>
              <w:jc w:val="center"/>
              <w:rPr>
                <w:rFonts w:ascii="Arial" w:hAnsi="Arial" w:cs="Arial"/>
                <w:spacing w:val="-6"/>
              </w:rPr>
            </w:pPr>
            <w:r w:rsidRPr="00FD31C1">
              <w:rPr>
                <w:rFonts w:ascii="Arial" w:hAnsi="Arial" w:cs="Arial"/>
                <w:spacing w:val="-6"/>
              </w:rPr>
              <w:t>16</w:t>
            </w:r>
          </w:p>
        </w:tc>
        <w:tc>
          <w:tcPr>
            <w:tcW w:w="1391" w:type="dxa"/>
          </w:tcPr>
          <w:p w14:paraId="7DB5EE8E" w14:textId="77777777" w:rsidR="00FD31C1" w:rsidRPr="00FD31C1" w:rsidRDefault="00FD31C1" w:rsidP="00FD31C1">
            <w:pPr>
              <w:kinsoku w:val="0"/>
              <w:overflowPunct w:val="0"/>
              <w:autoSpaceDE w:val="0"/>
              <w:autoSpaceDN w:val="0"/>
              <w:adjustRightInd w:val="0"/>
              <w:spacing w:before="63" w:after="0" w:line="240" w:lineRule="auto"/>
              <w:ind w:left="125" w:right="2"/>
              <w:jc w:val="center"/>
              <w:rPr>
                <w:rFonts w:ascii="Arial" w:hAnsi="Arial" w:cs="Arial"/>
                <w:spacing w:val="-10"/>
              </w:rPr>
            </w:pPr>
            <w:r w:rsidRPr="00FD31C1">
              <w:rPr>
                <w:rFonts w:ascii="Arial" w:hAnsi="Arial" w:cs="Arial"/>
                <w:spacing w:val="-10"/>
              </w:rPr>
              <w:t>8</w:t>
            </w:r>
          </w:p>
        </w:tc>
      </w:tr>
      <w:tr w:rsidR="00FD31C1" w:rsidRPr="00FD31C1" w14:paraId="0500D511" w14:textId="77777777" w:rsidTr="009B67A5">
        <w:trPr>
          <w:trHeight w:val="386"/>
        </w:trPr>
        <w:tc>
          <w:tcPr>
            <w:tcW w:w="1236" w:type="dxa"/>
          </w:tcPr>
          <w:p w14:paraId="2177D9FF" w14:textId="77777777" w:rsidR="00FD31C1" w:rsidRPr="00FD31C1" w:rsidRDefault="00FD31C1" w:rsidP="00FD31C1">
            <w:pPr>
              <w:kinsoku w:val="0"/>
              <w:overflowPunct w:val="0"/>
              <w:autoSpaceDE w:val="0"/>
              <w:autoSpaceDN w:val="0"/>
              <w:adjustRightInd w:val="0"/>
              <w:spacing w:before="65" w:after="0" w:line="240" w:lineRule="auto"/>
              <w:ind w:left="170"/>
              <w:rPr>
                <w:rFonts w:ascii="Arial" w:hAnsi="Arial" w:cs="Arial"/>
              </w:rPr>
            </w:pPr>
            <w:r w:rsidRPr="00FD31C1">
              <w:rPr>
                <w:rFonts w:ascii="Arial" w:hAnsi="Arial" w:cs="Arial"/>
              </w:rPr>
              <w:t>20 – 48</w:t>
            </w:r>
          </w:p>
        </w:tc>
        <w:tc>
          <w:tcPr>
            <w:tcW w:w="1897" w:type="dxa"/>
          </w:tcPr>
          <w:p w14:paraId="0DF2D838" w14:textId="77777777" w:rsidR="00FD31C1" w:rsidRPr="00FD31C1" w:rsidRDefault="00FD31C1" w:rsidP="00FD31C1">
            <w:pPr>
              <w:kinsoku w:val="0"/>
              <w:overflowPunct w:val="0"/>
              <w:autoSpaceDE w:val="0"/>
              <w:autoSpaceDN w:val="0"/>
              <w:adjustRightInd w:val="0"/>
              <w:spacing w:before="65" w:after="0" w:line="240" w:lineRule="auto"/>
              <w:ind w:right="827"/>
              <w:jc w:val="right"/>
              <w:rPr>
                <w:rFonts w:ascii="Arial" w:hAnsi="Arial" w:cs="Arial"/>
                <w:spacing w:val="-10"/>
              </w:rPr>
            </w:pPr>
            <w:r w:rsidRPr="00FD31C1">
              <w:rPr>
                <w:rFonts w:ascii="Arial" w:hAnsi="Arial" w:cs="Arial"/>
                <w:spacing w:val="-10"/>
              </w:rPr>
              <w:t>2</w:t>
            </w:r>
          </w:p>
        </w:tc>
        <w:tc>
          <w:tcPr>
            <w:tcW w:w="2862" w:type="dxa"/>
          </w:tcPr>
          <w:p w14:paraId="385D81E2" w14:textId="77777777" w:rsidR="00FD31C1" w:rsidRPr="00FD31C1" w:rsidRDefault="00FD31C1" w:rsidP="00FD31C1">
            <w:pPr>
              <w:kinsoku w:val="0"/>
              <w:overflowPunct w:val="0"/>
              <w:autoSpaceDE w:val="0"/>
              <w:autoSpaceDN w:val="0"/>
              <w:adjustRightInd w:val="0"/>
              <w:spacing w:before="58" w:after="0" w:line="240" w:lineRule="auto"/>
              <w:ind w:left="42"/>
              <w:jc w:val="center"/>
              <w:rPr>
                <w:rFonts w:ascii="Arial" w:hAnsi="Arial" w:cs="Arial"/>
                <w:spacing w:val="-10"/>
                <w:sz w:val="20"/>
                <w:szCs w:val="20"/>
              </w:rPr>
            </w:pPr>
            <w:r w:rsidRPr="00FD31C1">
              <w:rPr>
                <w:rFonts w:ascii="Arial" w:hAnsi="Arial" w:cs="Arial"/>
                <w:spacing w:val="-10"/>
                <w:sz w:val="20"/>
                <w:szCs w:val="20"/>
              </w:rPr>
              <w:t>5</w:t>
            </w:r>
          </w:p>
        </w:tc>
        <w:tc>
          <w:tcPr>
            <w:tcW w:w="1891" w:type="dxa"/>
          </w:tcPr>
          <w:p w14:paraId="764C9503" w14:textId="77777777" w:rsidR="00FD31C1" w:rsidRPr="00FD31C1" w:rsidRDefault="00FD31C1" w:rsidP="00FD31C1">
            <w:pPr>
              <w:kinsoku w:val="0"/>
              <w:overflowPunct w:val="0"/>
              <w:autoSpaceDE w:val="0"/>
              <w:autoSpaceDN w:val="0"/>
              <w:adjustRightInd w:val="0"/>
              <w:spacing w:before="65" w:after="0" w:line="240" w:lineRule="auto"/>
              <w:ind w:left="52"/>
              <w:jc w:val="center"/>
              <w:rPr>
                <w:rFonts w:ascii="Arial" w:hAnsi="Arial" w:cs="Arial"/>
                <w:spacing w:val="-6"/>
              </w:rPr>
            </w:pPr>
            <w:r w:rsidRPr="00FD31C1">
              <w:rPr>
                <w:rFonts w:ascii="Arial" w:hAnsi="Arial" w:cs="Arial"/>
                <w:spacing w:val="-6"/>
              </w:rPr>
              <w:t>16</w:t>
            </w:r>
          </w:p>
        </w:tc>
        <w:tc>
          <w:tcPr>
            <w:tcW w:w="1391" w:type="dxa"/>
          </w:tcPr>
          <w:p w14:paraId="72FD9317" w14:textId="77777777" w:rsidR="00FD31C1" w:rsidRPr="00FD31C1" w:rsidRDefault="00FD31C1" w:rsidP="00FD31C1">
            <w:pPr>
              <w:kinsoku w:val="0"/>
              <w:overflowPunct w:val="0"/>
              <w:autoSpaceDE w:val="0"/>
              <w:autoSpaceDN w:val="0"/>
              <w:adjustRightInd w:val="0"/>
              <w:spacing w:before="65" w:after="0" w:line="240" w:lineRule="auto"/>
              <w:ind w:left="125"/>
              <w:jc w:val="center"/>
              <w:rPr>
                <w:rFonts w:ascii="Arial" w:hAnsi="Arial" w:cs="Arial"/>
                <w:spacing w:val="-6"/>
              </w:rPr>
            </w:pPr>
            <w:r w:rsidRPr="00FD31C1">
              <w:rPr>
                <w:rFonts w:ascii="Arial" w:hAnsi="Arial" w:cs="Arial"/>
                <w:spacing w:val="-6"/>
              </w:rPr>
              <w:t>12</w:t>
            </w:r>
          </w:p>
        </w:tc>
      </w:tr>
      <w:tr w:rsidR="00FD31C1" w:rsidRPr="00FD31C1" w14:paraId="4480B0D9" w14:textId="77777777" w:rsidTr="009B67A5">
        <w:trPr>
          <w:trHeight w:val="378"/>
        </w:trPr>
        <w:tc>
          <w:tcPr>
            <w:tcW w:w="1236" w:type="dxa"/>
          </w:tcPr>
          <w:p w14:paraId="0BFA9C76" w14:textId="77777777" w:rsidR="00FD31C1" w:rsidRPr="00FD31C1" w:rsidRDefault="00FD31C1" w:rsidP="00FD31C1">
            <w:pPr>
              <w:kinsoku w:val="0"/>
              <w:overflowPunct w:val="0"/>
              <w:autoSpaceDE w:val="0"/>
              <w:autoSpaceDN w:val="0"/>
              <w:adjustRightInd w:val="0"/>
              <w:spacing w:before="61" w:after="0" w:line="240" w:lineRule="auto"/>
              <w:ind w:left="170"/>
              <w:rPr>
                <w:rFonts w:ascii="Arial" w:hAnsi="Arial" w:cs="Arial"/>
              </w:rPr>
            </w:pPr>
            <w:r w:rsidRPr="00FD31C1">
              <w:rPr>
                <w:rFonts w:ascii="Arial" w:hAnsi="Arial" w:cs="Arial"/>
              </w:rPr>
              <w:t>49 – 52</w:t>
            </w:r>
          </w:p>
        </w:tc>
        <w:tc>
          <w:tcPr>
            <w:tcW w:w="1897" w:type="dxa"/>
          </w:tcPr>
          <w:p w14:paraId="2850FF95" w14:textId="77777777" w:rsidR="00FD31C1" w:rsidRPr="00FD31C1" w:rsidRDefault="00FD31C1" w:rsidP="00FD31C1">
            <w:pPr>
              <w:kinsoku w:val="0"/>
              <w:overflowPunct w:val="0"/>
              <w:autoSpaceDE w:val="0"/>
              <w:autoSpaceDN w:val="0"/>
              <w:adjustRightInd w:val="0"/>
              <w:spacing w:before="61" w:after="0" w:line="240" w:lineRule="auto"/>
              <w:ind w:right="827"/>
              <w:jc w:val="right"/>
              <w:rPr>
                <w:rFonts w:ascii="Arial" w:hAnsi="Arial" w:cs="Arial"/>
                <w:spacing w:val="-10"/>
              </w:rPr>
            </w:pPr>
            <w:r w:rsidRPr="00FD31C1">
              <w:rPr>
                <w:rFonts w:ascii="Arial" w:hAnsi="Arial" w:cs="Arial"/>
                <w:spacing w:val="-10"/>
              </w:rPr>
              <w:t>3</w:t>
            </w:r>
          </w:p>
        </w:tc>
        <w:tc>
          <w:tcPr>
            <w:tcW w:w="2862" w:type="dxa"/>
          </w:tcPr>
          <w:p w14:paraId="4669D11E" w14:textId="77777777" w:rsidR="00FD31C1" w:rsidRPr="00FD31C1" w:rsidRDefault="00FD31C1" w:rsidP="00FD31C1">
            <w:pPr>
              <w:kinsoku w:val="0"/>
              <w:overflowPunct w:val="0"/>
              <w:autoSpaceDE w:val="0"/>
              <w:autoSpaceDN w:val="0"/>
              <w:adjustRightInd w:val="0"/>
              <w:spacing w:before="60" w:after="0" w:line="240" w:lineRule="auto"/>
              <w:ind w:left="42"/>
              <w:jc w:val="center"/>
              <w:rPr>
                <w:rFonts w:ascii="Arial" w:hAnsi="Arial" w:cs="Arial"/>
                <w:spacing w:val="-10"/>
                <w:sz w:val="20"/>
                <w:szCs w:val="20"/>
              </w:rPr>
            </w:pPr>
            <w:r w:rsidRPr="00FD31C1">
              <w:rPr>
                <w:rFonts w:ascii="Arial" w:hAnsi="Arial" w:cs="Arial"/>
                <w:spacing w:val="-10"/>
                <w:sz w:val="20"/>
                <w:szCs w:val="20"/>
              </w:rPr>
              <w:t>6</w:t>
            </w:r>
          </w:p>
        </w:tc>
        <w:tc>
          <w:tcPr>
            <w:tcW w:w="1891" w:type="dxa"/>
          </w:tcPr>
          <w:p w14:paraId="64884B81" w14:textId="77777777" w:rsidR="00FD31C1" w:rsidRPr="00FD31C1" w:rsidRDefault="00FD31C1" w:rsidP="00FD31C1">
            <w:pPr>
              <w:kinsoku w:val="0"/>
              <w:overflowPunct w:val="0"/>
              <w:autoSpaceDE w:val="0"/>
              <w:autoSpaceDN w:val="0"/>
              <w:adjustRightInd w:val="0"/>
              <w:spacing w:before="61" w:after="0" w:line="240" w:lineRule="auto"/>
              <w:ind w:left="52"/>
              <w:jc w:val="center"/>
              <w:rPr>
                <w:rFonts w:ascii="Arial" w:hAnsi="Arial" w:cs="Arial"/>
                <w:spacing w:val="-6"/>
              </w:rPr>
            </w:pPr>
            <w:r w:rsidRPr="00FD31C1">
              <w:rPr>
                <w:rFonts w:ascii="Arial" w:hAnsi="Arial" w:cs="Arial"/>
                <w:spacing w:val="-6"/>
              </w:rPr>
              <w:t>24</w:t>
            </w:r>
          </w:p>
        </w:tc>
        <w:tc>
          <w:tcPr>
            <w:tcW w:w="1391" w:type="dxa"/>
          </w:tcPr>
          <w:p w14:paraId="5BC58B5F" w14:textId="77777777" w:rsidR="00FD31C1" w:rsidRPr="00FD31C1" w:rsidRDefault="00FD31C1" w:rsidP="00FD31C1">
            <w:pPr>
              <w:kinsoku w:val="0"/>
              <w:overflowPunct w:val="0"/>
              <w:autoSpaceDE w:val="0"/>
              <w:autoSpaceDN w:val="0"/>
              <w:adjustRightInd w:val="0"/>
              <w:spacing w:before="61" w:after="0" w:line="240" w:lineRule="auto"/>
              <w:ind w:left="125"/>
              <w:jc w:val="center"/>
              <w:rPr>
                <w:rFonts w:ascii="Arial" w:hAnsi="Arial" w:cs="Arial"/>
                <w:spacing w:val="-6"/>
              </w:rPr>
            </w:pPr>
            <w:r w:rsidRPr="00FD31C1">
              <w:rPr>
                <w:rFonts w:ascii="Arial" w:hAnsi="Arial" w:cs="Arial"/>
                <w:spacing w:val="-6"/>
              </w:rPr>
              <w:t>13</w:t>
            </w:r>
          </w:p>
        </w:tc>
      </w:tr>
      <w:tr w:rsidR="00FD31C1" w:rsidRPr="00FD31C1" w14:paraId="183C36B9" w14:textId="77777777" w:rsidTr="009B67A5">
        <w:trPr>
          <w:trHeight w:val="382"/>
        </w:trPr>
        <w:tc>
          <w:tcPr>
            <w:tcW w:w="1236" w:type="dxa"/>
          </w:tcPr>
          <w:p w14:paraId="180D5FE8" w14:textId="77777777" w:rsidR="00FD31C1" w:rsidRPr="00FD31C1" w:rsidRDefault="00FD31C1" w:rsidP="00FD31C1">
            <w:pPr>
              <w:kinsoku w:val="0"/>
              <w:overflowPunct w:val="0"/>
              <w:autoSpaceDE w:val="0"/>
              <w:autoSpaceDN w:val="0"/>
              <w:adjustRightInd w:val="0"/>
              <w:spacing w:before="64" w:after="0" w:line="240" w:lineRule="auto"/>
              <w:ind w:left="193"/>
              <w:rPr>
                <w:rFonts w:ascii="Arial" w:hAnsi="Arial" w:cs="Arial"/>
              </w:rPr>
            </w:pPr>
            <w:r w:rsidRPr="00FD31C1">
              <w:rPr>
                <w:rFonts w:ascii="Arial" w:hAnsi="Arial" w:cs="Arial"/>
              </w:rPr>
              <w:t>53 - 56</w:t>
            </w:r>
          </w:p>
        </w:tc>
        <w:tc>
          <w:tcPr>
            <w:tcW w:w="1897" w:type="dxa"/>
          </w:tcPr>
          <w:p w14:paraId="54251069" w14:textId="77777777" w:rsidR="00FD31C1" w:rsidRPr="00FD31C1" w:rsidRDefault="00FD31C1" w:rsidP="00FD31C1">
            <w:pPr>
              <w:kinsoku w:val="0"/>
              <w:overflowPunct w:val="0"/>
              <w:autoSpaceDE w:val="0"/>
              <w:autoSpaceDN w:val="0"/>
              <w:adjustRightInd w:val="0"/>
              <w:spacing w:before="64" w:after="0" w:line="240" w:lineRule="auto"/>
              <w:ind w:right="827"/>
              <w:jc w:val="right"/>
              <w:rPr>
                <w:rFonts w:ascii="Arial" w:hAnsi="Arial" w:cs="Arial"/>
                <w:spacing w:val="-10"/>
              </w:rPr>
            </w:pPr>
            <w:r w:rsidRPr="00FD31C1">
              <w:rPr>
                <w:rFonts w:ascii="Arial" w:hAnsi="Arial" w:cs="Arial"/>
                <w:spacing w:val="-10"/>
              </w:rPr>
              <w:t>3</w:t>
            </w:r>
          </w:p>
        </w:tc>
        <w:tc>
          <w:tcPr>
            <w:tcW w:w="2862" w:type="dxa"/>
          </w:tcPr>
          <w:p w14:paraId="2CF370C6" w14:textId="77777777" w:rsidR="00FD31C1" w:rsidRPr="00FD31C1" w:rsidRDefault="00FD31C1" w:rsidP="00FD31C1">
            <w:pPr>
              <w:kinsoku w:val="0"/>
              <w:overflowPunct w:val="0"/>
              <w:autoSpaceDE w:val="0"/>
              <w:autoSpaceDN w:val="0"/>
              <w:adjustRightInd w:val="0"/>
              <w:spacing w:before="56" w:after="0" w:line="240" w:lineRule="auto"/>
              <w:ind w:left="42"/>
              <w:jc w:val="center"/>
              <w:rPr>
                <w:rFonts w:ascii="Arial" w:hAnsi="Arial" w:cs="Arial"/>
                <w:spacing w:val="-10"/>
                <w:sz w:val="20"/>
                <w:szCs w:val="20"/>
              </w:rPr>
            </w:pPr>
            <w:r w:rsidRPr="00FD31C1">
              <w:rPr>
                <w:rFonts w:ascii="Arial" w:hAnsi="Arial" w:cs="Arial"/>
                <w:spacing w:val="-10"/>
                <w:sz w:val="20"/>
                <w:szCs w:val="20"/>
              </w:rPr>
              <w:t>6</w:t>
            </w:r>
          </w:p>
        </w:tc>
        <w:tc>
          <w:tcPr>
            <w:tcW w:w="1891" w:type="dxa"/>
          </w:tcPr>
          <w:p w14:paraId="123A3399" w14:textId="77777777" w:rsidR="00FD31C1" w:rsidRPr="00FD31C1" w:rsidRDefault="00FD31C1" w:rsidP="00FD31C1">
            <w:pPr>
              <w:kinsoku w:val="0"/>
              <w:overflowPunct w:val="0"/>
              <w:autoSpaceDE w:val="0"/>
              <w:autoSpaceDN w:val="0"/>
              <w:adjustRightInd w:val="0"/>
              <w:spacing w:before="64" w:after="0" w:line="240" w:lineRule="auto"/>
              <w:ind w:left="52"/>
              <w:jc w:val="center"/>
              <w:rPr>
                <w:rFonts w:ascii="Arial" w:hAnsi="Arial" w:cs="Arial"/>
                <w:spacing w:val="-6"/>
              </w:rPr>
            </w:pPr>
            <w:r w:rsidRPr="00FD31C1">
              <w:rPr>
                <w:rFonts w:ascii="Arial" w:hAnsi="Arial" w:cs="Arial"/>
                <w:spacing w:val="-6"/>
              </w:rPr>
              <w:t>24</w:t>
            </w:r>
          </w:p>
        </w:tc>
        <w:tc>
          <w:tcPr>
            <w:tcW w:w="1391" w:type="dxa"/>
          </w:tcPr>
          <w:p w14:paraId="5DDA3BFD" w14:textId="77777777" w:rsidR="00FD31C1" w:rsidRPr="00FD31C1" w:rsidRDefault="00FD31C1" w:rsidP="00FD31C1">
            <w:pPr>
              <w:kinsoku w:val="0"/>
              <w:overflowPunct w:val="0"/>
              <w:autoSpaceDE w:val="0"/>
              <w:autoSpaceDN w:val="0"/>
              <w:adjustRightInd w:val="0"/>
              <w:spacing w:before="64" w:after="0" w:line="240" w:lineRule="auto"/>
              <w:ind w:left="125"/>
              <w:jc w:val="center"/>
              <w:rPr>
                <w:rFonts w:ascii="Arial" w:hAnsi="Arial" w:cs="Arial"/>
                <w:spacing w:val="-6"/>
              </w:rPr>
            </w:pPr>
            <w:r w:rsidRPr="00FD31C1">
              <w:rPr>
                <w:rFonts w:ascii="Arial" w:hAnsi="Arial" w:cs="Arial"/>
                <w:spacing w:val="-6"/>
              </w:rPr>
              <w:t>14</w:t>
            </w:r>
          </w:p>
        </w:tc>
      </w:tr>
      <w:tr w:rsidR="00FD31C1" w:rsidRPr="00FD31C1" w14:paraId="4BFBC52E" w14:textId="77777777" w:rsidTr="009B67A5">
        <w:trPr>
          <w:trHeight w:val="381"/>
        </w:trPr>
        <w:tc>
          <w:tcPr>
            <w:tcW w:w="1236" w:type="dxa"/>
          </w:tcPr>
          <w:p w14:paraId="590C1A91" w14:textId="77777777" w:rsidR="00FD31C1" w:rsidRPr="00FD31C1" w:rsidRDefault="00FD31C1" w:rsidP="00FD31C1">
            <w:pPr>
              <w:kinsoku w:val="0"/>
              <w:overflowPunct w:val="0"/>
              <w:autoSpaceDE w:val="0"/>
              <w:autoSpaceDN w:val="0"/>
              <w:adjustRightInd w:val="0"/>
              <w:spacing w:before="65" w:after="0" w:line="240" w:lineRule="auto"/>
              <w:ind w:left="170"/>
              <w:rPr>
                <w:rFonts w:ascii="Arial" w:hAnsi="Arial" w:cs="Arial"/>
              </w:rPr>
            </w:pPr>
            <w:r w:rsidRPr="00FD31C1">
              <w:rPr>
                <w:rFonts w:ascii="Arial" w:hAnsi="Arial" w:cs="Arial"/>
              </w:rPr>
              <w:t>57 – 61</w:t>
            </w:r>
          </w:p>
        </w:tc>
        <w:tc>
          <w:tcPr>
            <w:tcW w:w="1897" w:type="dxa"/>
          </w:tcPr>
          <w:p w14:paraId="406411D4" w14:textId="77777777" w:rsidR="00FD31C1" w:rsidRPr="00FD31C1" w:rsidRDefault="00FD31C1" w:rsidP="00FD31C1">
            <w:pPr>
              <w:kinsoku w:val="0"/>
              <w:overflowPunct w:val="0"/>
              <w:autoSpaceDE w:val="0"/>
              <w:autoSpaceDN w:val="0"/>
              <w:adjustRightInd w:val="0"/>
              <w:spacing w:before="65" w:after="0" w:line="240" w:lineRule="auto"/>
              <w:ind w:right="827"/>
              <w:jc w:val="right"/>
              <w:rPr>
                <w:rFonts w:ascii="Arial" w:hAnsi="Arial" w:cs="Arial"/>
                <w:spacing w:val="-10"/>
              </w:rPr>
            </w:pPr>
            <w:r w:rsidRPr="00FD31C1">
              <w:rPr>
                <w:rFonts w:ascii="Arial" w:hAnsi="Arial" w:cs="Arial"/>
                <w:spacing w:val="-10"/>
              </w:rPr>
              <w:t>3</w:t>
            </w:r>
          </w:p>
        </w:tc>
        <w:tc>
          <w:tcPr>
            <w:tcW w:w="2862" w:type="dxa"/>
          </w:tcPr>
          <w:p w14:paraId="5A0CD418" w14:textId="77777777" w:rsidR="00FD31C1" w:rsidRPr="00FD31C1" w:rsidRDefault="00FD31C1" w:rsidP="00FD31C1">
            <w:pPr>
              <w:kinsoku w:val="0"/>
              <w:overflowPunct w:val="0"/>
              <w:autoSpaceDE w:val="0"/>
              <w:autoSpaceDN w:val="0"/>
              <w:adjustRightInd w:val="0"/>
              <w:spacing w:before="58" w:after="0" w:line="240" w:lineRule="auto"/>
              <w:ind w:left="42"/>
              <w:jc w:val="center"/>
              <w:rPr>
                <w:rFonts w:ascii="Arial" w:hAnsi="Arial" w:cs="Arial"/>
                <w:spacing w:val="-10"/>
                <w:sz w:val="20"/>
                <w:szCs w:val="20"/>
              </w:rPr>
            </w:pPr>
            <w:r w:rsidRPr="00FD31C1">
              <w:rPr>
                <w:rFonts w:ascii="Arial" w:hAnsi="Arial" w:cs="Arial"/>
                <w:spacing w:val="-10"/>
                <w:sz w:val="20"/>
                <w:szCs w:val="20"/>
              </w:rPr>
              <w:t>7</w:t>
            </w:r>
          </w:p>
        </w:tc>
        <w:tc>
          <w:tcPr>
            <w:tcW w:w="1891" w:type="dxa"/>
          </w:tcPr>
          <w:p w14:paraId="39319401" w14:textId="77777777" w:rsidR="00FD31C1" w:rsidRPr="00FD31C1" w:rsidRDefault="00FD31C1" w:rsidP="00FD31C1">
            <w:pPr>
              <w:kinsoku w:val="0"/>
              <w:overflowPunct w:val="0"/>
              <w:autoSpaceDE w:val="0"/>
              <w:autoSpaceDN w:val="0"/>
              <w:adjustRightInd w:val="0"/>
              <w:spacing w:before="65" w:after="0" w:line="240" w:lineRule="auto"/>
              <w:ind w:left="52"/>
              <w:jc w:val="center"/>
              <w:rPr>
                <w:rFonts w:ascii="Arial" w:hAnsi="Arial" w:cs="Arial"/>
                <w:spacing w:val="-6"/>
              </w:rPr>
            </w:pPr>
            <w:r w:rsidRPr="00FD31C1">
              <w:rPr>
                <w:rFonts w:ascii="Arial" w:hAnsi="Arial" w:cs="Arial"/>
                <w:spacing w:val="-6"/>
              </w:rPr>
              <w:t>24</w:t>
            </w:r>
          </w:p>
        </w:tc>
        <w:tc>
          <w:tcPr>
            <w:tcW w:w="1391" w:type="dxa"/>
          </w:tcPr>
          <w:p w14:paraId="3E07CACC" w14:textId="77777777" w:rsidR="00FD31C1" w:rsidRPr="00FD31C1" w:rsidRDefault="00FD31C1" w:rsidP="00FD31C1">
            <w:pPr>
              <w:kinsoku w:val="0"/>
              <w:overflowPunct w:val="0"/>
              <w:autoSpaceDE w:val="0"/>
              <w:autoSpaceDN w:val="0"/>
              <w:adjustRightInd w:val="0"/>
              <w:spacing w:before="65" w:after="0" w:line="240" w:lineRule="auto"/>
              <w:ind w:left="125"/>
              <w:jc w:val="center"/>
              <w:rPr>
                <w:rFonts w:ascii="Arial" w:hAnsi="Arial" w:cs="Arial"/>
                <w:spacing w:val="-6"/>
              </w:rPr>
            </w:pPr>
            <w:r w:rsidRPr="00FD31C1">
              <w:rPr>
                <w:rFonts w:ascii="Arial" w:hAnsi="Arial" w:cs="Arial"/>
                <w:spacing w:val="-6"/>
              </w:rPr>
              <w:t>15</w:t>
            </w:r>
          </w:p>
        </w:tc>
      </w:tr>
      <w:tr w:rsidR="00FD31C1" w:rsidRPr="00FD31C1" w14:paraId="1182C2FC" w14:textId="77777777" w:rsidTr="009B67A5">
        <w:trPr>
          <w:trHeight w:val="381"/>
        </w:trPr>
        <w:tc>
          <w:tcPr>
            <w:tcW w:w="1236" w:type="dxa"/>
          </w:tcPr>
          <w:p w14:paraId="14C86415" w14:textId="77777777" w:rsidR="00FD31C1" w:rsidRPr="00FD31C1" w:rsidRDefault="00FD31C1" w:rsidP="00FD31C1">
            <w:pPr>
              <w:kinsoku w:val="0"/>
              <w:overflowPunct w:val="0"/>
              <w:autoSpaceDE w:val="0"/>
              <w:autoSpaceDN w:val="0"/>
              <w:adjustRightInd w:val="0"/>
              <w:spacing w:before="65" w:after="0" w:line="240" w:lineRule="auto"/>
              <w:ind w:left="170"/>
              <w:rPr>
                <w:rFonts w:ascii="Arial" w:hAnsi="Arial" w:cs="Arial"/>
              </w:rPr>
            </w:pPr>
            <w:r w:rsidRPr="00FD31C1">
              <w:rPr>
                <w:rFonts w:ascii="Arial" w:hAnsi="Arial" w:cs="Arial"/>
              </w:rPr>
              <w:t>62 – 65</w:t>
            </w:r>
          </w:p>
        </w:tc>
        <w:tc>
          <w:tcPr>
            <w:tcW w:w="1897" w:type="dxa"/>
          </w:tcPr>
          <w:p w14:paraId="66B44275" w14:textId="77777777" w:rsidR="00FD31C1" w:rsidRPr="00FD31C1" w:rsidRDefault="00FD31C1" w:rsidP="00FD31C1">
            <w:pPr>
              <w:kinsoku w:val="0"/>
              <w:overflowPunct w:val="0"/>
              <w:autoSpaceDE w:val="0"/>
              <w:autoSpaceDN w:val="0"/>
              <w:adjustRightInd w:val="0"/>
              <w:spacing w:before="65" w:after="0" w:line="240" w:lineRule="auto"/>
              <w:ind w:right="827"/>
              <w:jc w:val="right"/>
              <w:rPr>
                <w:rFonts w:ascii="Arial" w:hAnsi="Arial" w:cs="Arial"/>
                <w:spacing w:val="-10"/>
              </w:rPr>
            </w:pPr>
            <w:r w:rsidRPr="00FD31C1">
              <w:rPr>
                <w:rFonts w:ascii="Arial" w:hAnsi="Arial" w:cs="Arial"/>
                <w:spacing w:val="-10"/>
              </w:rPr>
              <w:t>3</w:t>
            </w:r>
          </w:p>
        </w:tc>
        <w:tc>
          <w:tcPr>
            <w:tcW w:w="2862" w:type="dxa"/>
          </w:tcPr>
          <w:p w14:paraId="2C6671A0" w14:textId="77777777" w:rsidR="00FD31C1" w:rsidRPr="00FD31C1" w:rsidRDefault="00FD31C1" w:rsidP="00FD31C1">
            <w:pPr>
              <w:kinsoku w:val="0"/>
              <w:overflowPunct w:val="0"/>
              <w:autoSpaceDE w:val="0"/>
              <w:autoSpaceDN w:val="0"/>
              <w:adjustRightInd w:val="0"/>
              <w:spacing w:before="55" w:after="0" w:line="240" w:lineRule="auto"/>
              <w:ind w:left="42"/>
              <w:jc w:val="center"/>
              <w:rPr>
                <w:rFonts w:ascii="Arial" w:hAnsi="Arial" w:cs="Arial"/>
                <w:spacing w:val="-10"/>
                <w:sz w:val="20"/>
                <w:szCs w:val="20"/>
              </w:rPr>
            </w:pPr>
            <w:r w:rsidRPr="00FD31C1">
              <w:rPr>
                <w:rFonts w:ascii="Arial" w:hAnsi="Arial" w:cs="Arial"/>
                <w:spacing w:val="-10"/>
                <w:sz w:val="20"/>
                <w:szCs w:val="20"/>
              </w:rPr>
              <w:t>7</w:t>
            </w:r>
          </w:p>
        </w:tc>
        <w:tc>
          <w:tcPr>
            <w:tcW w:w="1891" w:type="dxa"/>
          </w:tcPr>
          <w:p w14:paraId="7121C8E9" w14:textId="77777777" w:rsidR="00FD31C1" w:rsidRPr="00FD31C1" w:rsidRDefault="00FD31C1" w:rsidP="00FD31C1">
            <w:pPr>
              <w:kinsoku w:val="0"/>
              <w:overflowPunct w:val="0"/>
              <w:autoSpaceDE w:val="0"/>
              <w:autoSpaceDN w:val="0"/>
              <w:adjustRightInd w:val="0"/>
              <w:spacing w:before="65" w:after="0" w:line="240" w:lineRule="auto"/>
              <w:ind w:left="52"/>
              <w:jc w:val="center"/>
              <w:rPr>
                <w:rFonts w:ascii="Arial" w:hAnsi="Arial" w:cs="Arial"/>
                <w:spacing w:val="-6"/>
              </w:rPr>
            </w:pPr>
            <w:r w:rsidRPr="00FD31C1">
              <w:rPr>
                <w:rFonts w:ascii="Arial" w:hAnsi="Arial" w:cs="Arial"/>
                <w:spacing w:val="-6"/>
              </w:rPr>
              <w:t>24</w:t>
            </w:r>
          </w:p>
        </w:tc>
        <w:tc>
          <w:tcPr>
            <w:tcW w:w="1391" w:type="dxa"/>
          </w:tcPr>
          <w:p w14:paraId="38257EEB" w14:textId="77777777" w:rsidR="00FD31C1" w:rsidRPr="00FD31C1" w:rsidRDefault="00FD31C1" w:rsidP="00FD31C1">
            <w:pPr>
              <w:kinsoku w:val="0"/>
              <w:overflowPunct w:val="0"/>
              <w:autoSpaceDE w:val="0"/>
              <w:autoSpaceDN w:val="0"/>
              <w:adjustRightInd w:val="0"/>
              <w:spacing w:before="65" w:after="0" w:line="240" w:lineRule="auto"/>
              <w:ind w:left="125"/>
              <w:jc w:val="center"/>
              <w:rPr>
                <w:rFonts w:ascii="Arial" w:hAnsi="Arial" w:cs="Arial"/>
                <w:spacing w:val="-6"/>
              </w:rPr>
            </w:pPr>
            <w:r w:rsidRPr="00FD31C1">
              <w:rPr>
                <w:rFonts w:ascii="Arial" w:hAnsi="Arial" w:cs="Arial"/>
                <w:spacing w:val="-6"/>
              </w:rPr>
              <w:t>16</w:t>
            </w:r>
          </w:p>
        </w:tc>
      </w:tr>
      <w:tr w:rsidR="00FD31C1" w:rsidRPr="00FD31C1" w14:paraId="142E169A" w14:textId="77777777" w:rsidTr="009B67A5">
        <w:trPr>
          <w:trHeight w:val="380"/>
        </w:trPr>
        <w:tc>
          <w:tcPr>
            <w:tcW w:w="1236" w:type="dxa"/>
          </w:tcPr>
          <w:p w14:paraId="607EE735" w14:textId="77777777" w:rsidR="00FD31C1" w:rsidRPr="00FD31C1" w:rsidRDefault="00FD31C1" w:rsidP="00FD31C1">
            <w:pPr>
              <w:kinsoku w:val="0"/>
              <w:overflowPunct w:val="0"/>
              <w:autoSpaceDE w:val="0"/>
              <w:autoSpaceDN w:val="0"/>
              <w:adjustRightInd w:val="0"/>
              <w:spacing w:before="63" w:after="0" w:line="240" w:lineRule="auto"/>
              <w:ind w:left="170"/>
              <w:rPr>
                <w:rFonts w:ascii="Arial" w:hAnsi="Arial" w:cs="Arial"/>
              </w:rPr>
            </w:pPr>
            <w:r w:rsidRPr="00FD31C1">
              <w:rPr>
                <w:rFonts w:ascii="Arial" w:hAnsi="Arial" w:cs="Arial"/>
              </w:rPr>
              <w:t>66 – 69</w:t>
            </w:r>
          </w:p>
        </w:tc>
        <w:tc>
          <w:tcPr>
            <w:tcW w:w="1897" w:type="dxa"/>
          </w:tcPr>
          <w:p w14:paraId="7F78B5CA" w14:textId="77777777" w:rsidR="00FD31C1" w:rsidRPr="00FD31C1" w:rsidRDefault="00FD31C1" w:rsidP="00FD31C1">
            <w:pPr>
              <w:kinsoku w:val="0"/>
              <w:overflowPunct w:val="0"/>
              <w:autoSpaceDE w:val="0"/>
              <w:autoSpaceDN w:val="0"/>
              <w:adjustRightInd w:val="0"/>
              <w:spacing w:before="63" w:after="0" w:line="240" w:lineRule="auto"/>
              <w:ind w:right="827"/>
              <w:jc w:val="right"/>
              <w:rPr>
                <w:rFonts w:ascii="Arial" w:hAnsi="Arial" w:cs="Arial"/>
                <w:spacing w:val="-10"/>
              </w:rPr>
            </w:pPr>
            <w:r w:rsidRPr="00FD31C1">
              <w:rPr>
                <w:rFonts w:ascii="Arial" w:hAnsi="Arial" w:cs="Arial"/>
                <w:spacing w:val="-10"/>
              </w:rPr>
              <w:t>3</w:t>
            </w:r>
          </w:p>
        </w:tc>
        <w:tc>
          <w:tcPr>
            <w:tcW w:w="2862" w:type="dxa"/>
          </w:tcPr>
          <w:p w14:paraId="54E308E8" w14:textId="77777777" w:rsidR="00FD31C1" w:rsidRPr="00FD31C1" w:rsidRDefault="00FD31C1" w:rsidP="00FD31C1">
            <w:pPr>
              <w:kinsoku w:val="0"/>
              <w:overflowPunct w:val="0"/>
              <w:autoSpaceDE w:val="0"/>
              <w:autoSpaceDN w:val="0"/>
              <w:adjustRightInd w:val="0"/>
              <w:spacing w:before="55" w:after="0" w:line="240" w:lineRule="auto"/>
              <w:ind w:left="42"/>
              <w:jc w:val="center"/>
              <w:rPr>
                <w:rFonts w:ascii="Arial" w:hAnsi="Arial" w:cs="Arial"/>
                <w:spacing w:val="-10"/>
                <w:sz w:val="20"/>
                <w:szCs w:val="20"/>
              </w:rPr>
            </w:pPr>
            <w:r w:rsidRPr="00FD31C1">
              <w:rPr>
                <w:rFonts w:ascii="Arial" w:hAnsi="Arial" w:cs="Arial"/>
                <w:spacing w:val="-10"/>
                <w:sz w:val="20"/>
                <w:szCs w:val="20"/>
              </w:rPr>
              <w:t>7</w:t>
            </w:r>
          </w:p>
        </w:tc>
        <w:tc>
          <w:tcPr>
            <w:tcW w:w="1891" w:type="dxa"/>
          </w:tcPr>
          <w:p w14:paraId="24D9964F" w14:textId="77777777" w:rsidR="00FD31C1" w:rsidRPr="00FD31C1" w:rsidRDefault="00FD31C1" w:rsidP="00FD31C1">
            <w:pPr>
              <w:kinsoku w:val="0"/>
              <w:overflowPunct w:val="0"/>
              <w:autoSpaceDE w:val="0"/>
              <w:autoSpaceDN w:val="0"/>
              <w:adjustRightInd w:val="0"/>
              <w:spacing w:before="63" w:after="0" w:line="240" w:lineRule="auto"/>
              <w:ind w:left="52"/>
              <w:jc w:val="center"/>
              <w:rPr>
                <w:rFonts w:ascii="Arial" w:hAnsi="Arial" w:cs="Arial"/>
                <w:spacing w:val="-6"/>
              </w:rPr>
            </w:pPr>
            <w:r w:rsidRPr="00FD31C1">
              <w:rPr>
                <w:rFonts w:ascii="Arial" w:hAnsi="Arial" w:cs="Arial"/>
                <w:spacing w:val="-6"/>
              </w:rPr>
              <w:t>24</w:t>
            </w:r>
          </w:p>
        </w:tc>
        <w:tc>
          <w:tcPr>
            <w:tcW w:w="1391" w:type="dxa"/>
          </w:tcPr>
          <w:p w14:paraId="4A680900" w14:textId="77777777" w:rsidR="00FD31C1" w:rsidRPr="00FD31C1" w:rsidRDefault="00FD31C1" w:rsidP="00FD31C1">
            <w:pPr>
              <w:kinsoku w:val="0"/>
              <w:overflowPunct w:val="0"/>
              <w:autoSpaceDE w:val="0"/>
              <w:autoSpaceDN w:val="0"/>
              <w:adjustRightInd w:val="0"/>
              <w:spacing w:before="63" w:after="0" w:line="240" w:lineRule="auto"/>
              <w:ind w:left="125"/>
              <w:jc w:val="center"/>
              <w:rPr>
                <w:rFonts w:ascii="Arial" w:hAnsi="Arial" w:cs="Arial"/>
                <w:spacing w:val="-6"/>
              </w:rPr>
            </w:pPr>
            <w:r w:rsidRPr="00FD31C1">
              <w:rPr>
                <w:rFonts w:ascii="Arial" w:hAnsi="Arial" w:cs="Arial"/>
                <w:spacing w:val="-6"/>
              </w:rPr>
              <w:t>17</w:t>
            </w:r>
          </w:p>
        </w:tc>
      </w:tr>
      <w:tr w:rsidR="00FD31C1" w:rsidRPr="00FD31C1" w14:paraId="142B2A41" w14:textId="77777777" w:rsidTr="009B67A5">
        <w:trPr>
          <w:trHeight w:val="382"/>
        </w:trPr>
        <w:tc>
          <w:tcPr>
            <w:tcW w:w="1236" w:type="dxa"/>
          </w:tcPr>
          <w:p w14:paraId="4725BE01" w14:textId="77777777" w:rsidR="00FD31C1" w:rsidRPr="00FD31C1" w:rsidRDefault="00FD31C1" w:rsidP="00FD31C1">
            <w:pPr>
              <w:kinsoku w:val="0"/>
              <w:overflowPunct w:val="0"/>
              <w:autoSpaceDE w:val="0"/>
              <w:autoSpaceDN w:val="0"/>
              <w:adjustRightInd w:val="0"/>
              <w:spacing w:before="64" w:after="0" w:line="240" w:lineRule="auto"/>
              <w:ind w:left="170"/>
              <w:rPr>
                <w:rFonts w:ascii="Arial" w:hAnsi="Arial" w:cs="Arial"/>
              </w:rPr>
            </w:pPr>
            <w:r w:rsidRPr="00FD31C1">
              <w:rPr>
                <w:rFonts w:ascii="Arial" w:hAnsi="Arial" w:cs="Arial"/>
              </w:rPr>
              <w:t>70 – 90</w:t>
            </w:r>
          </w:p>
        </w:tc>
        <w:tc>
          <w:tcPr>
            <w:tcW w:w="1897" w:type="dxa"/>
          </w:tcPr>
          <w:p w14:paraId="0DF6FEB6" w14:textId="77777777" w:rsidR="00FD31C1" w:rsidRPr="00FD31C1" w:rsidRDefault="00FD31C1" w:rsidP="00FD31C1">
            <w:pPr>
              <w:kinsoku w:val="0"/>
              <w:overflowPunct w:val="0"/>
              <w:autoSpaceDE w:val="0"/>
              <w:autoSpaceDN w:val="0"/>
              <w:adjustRightInd w:val="0"/>
              <w:spacing w:before="64" w:after="0" w:line="240" w:lineRule="auto"/>
              <w:ind w:right="827"/>
              <w:jc w:val="right"/>
              <w:rPr>
                <w:rFonts w:ascii="Arial" w:hAnsi="Arial" w:cs="Arial"/>
                <w:spacing w:val="-10"/>
              </w:rPr>
            </w:pPr>
            <w:r w:rsidRPr="00FD31C1">
              <w:rPr>
                <w:rFonts w:ascii="Arial" w:hAnsi="Arial" w:cs="Arial"/>
                <w:spacing w:val="-10"/>
              </w:rPr>
              <w:t>3</w:t>
            </w:r>
          </w:p>
        </w:tc>
        <w:tc>
          <w:tcPr>
            <w:tcW w:w="2862" w:type="dxa"/>
          </w:tcPr>
          <w:p w14:paraId="5796577E" w14:textId="77777777" w:rsidR="00FD31C1" w:rsidRPr="00FD31C1" w:rsidRDefault="00FD31C1" w:rsidP="00FD31C1">
            <w:pPr>
              <w:kinsoku w:val="0"/>
              <w:overflowPunct w:val="0"/>
              <w:autoSpaceDE w:val="0"/>
              <w:autoSpaceDN w:val="0"/>
              <w:adjustRightInd w:val="0"/>
              <w:spacing w:before="56" w:after="0" w:line="240" w:lineRule="auto"/>
              <w:ind w:left="42"/>
              <w:jc w:val="center"/>
              <w:rPr>
                <w:rFonts w:ascii="Arial" w:hAnsi="Arial" w:cs="Arial"/>
                <w:spacing w:val="-10"/>
                <w:sz w:val="20"/>
                <w:szCs w:val="20"/>
              </w:rPr>
            </w:pPr>
            <w:r w:rsidRPr="00FD31C1">
              <w:rPr>
                <w:rFonts w:ascii="Arial" w:hAnsi="Arial" w:cs="Arial"/>
                <w:spacing w:val="-10"/>
                <w:sz w:val="20"/>
                <w:szCs w:val="20"/>
              </w:rPr>
              <w:t>8</w:t>
            </w:r>
          </w:p>
        </w:tc>
        <w:tc>
          <w:tcPr>
            <w:tcW w:w="1891" w:type="dxa"/>
          </w:tcPr>
          <w:p w14:paraId="3DA772A3" w14:textId="77777777" w:rsidR="00FD31C1" w:rsidRPr="00FD31C1" w:rsidRDefault="00FD31C1" w:rsidP="00FD31C1">
            <w:pPr>
              <w:kinsoku w:val="0"/>
              <w:overflowPunct w:val="0"/>
              <w:autoSpaceDE w:val="0"/>
              <w:autoSpaceDN w:val="0"/>
              <w:adjustRightInd w:val="0"/>
              <w:spacing w:before="64" w:after="0" w:line="240" w:lineRule="auto"/>
              <w:ind w:left="52"/>
              <w:jc w:val="center"/>
              <w:rPr>
                <w:rFonts w:ascii="Arial" w:hAnsi="Arial" w:cs="Arial"/>
                <w:spacing w:val="-6"/>
              </w:rPr>
            </w:pPr>
            <w:r w:rsidRPr="00FD31C1">
              <w:rPr>
                <w:rFonts w:ascii="Arial" w:hAnsi="Arial" w:cs="Arial"/>
                <w:spacing w:val="-6"/>
              </w:rPr>
              <w:t>24</w:t>
            </w:r>
          </w:p>
        </w:tc>
        <w:tc>
          <w:tcPr>
            <w:tcW w:w="1391" w:type="dxa"/>
          </w:tcPr>
          <w:p w14:paraId="5BE5A656" w14:textId="77777777" w:rsidR="00FD31C1" w:rsidRPr="00FD31C1" w:rsidRDefault="00FD31C1" w:rsidP="00FD31C1">
            <w:pPr>
              <w:kinsoku w:val="0"/>
              <w:overflowPunct w:val="0"/>
              <w:autoSpaceDE w:val="0"/>
              <w:autoSpaceDN w:val="0"/>
              <w:adjustRightInd w:val="0"/>
              <w:spacing w:before="64" w:after="0" w:line="240" w:lineRule="auto"/>
              <w:ind w:left="125"/>
              <w:jc w:val="center"/>
              <w:rPr>
                <w:rFonts w:ascii="Arial" w:hAnsi="Arial" w:cs="Arial"/>
                <w:spacing w:val="-6"/>
              </w:rPr>
            </w:pPr>
            <w:r w:rsidRPr="00FD31C1">
              <w:rPr>
                <w:rFonts w:ascii="Arial" w:hAnsi="Arial" w:cs="Arial"/>
                <w:spacing w:val="-6"/>
              </w:rPr>
              <w:t>18</w:t>
            </w:r>
          </w:p>
        </w:tc>
      </w:tr>
      <w:tr w:rsidR="00FD31C1" w:rsidRPr="00FD31C1" w14:paraId="1CA96D8E" w14:textId="77777777" w:rsidTr="009B67A5">
        <w:trPr>
          <w:trHeight w:val="383"/>
        </w:trPr>
        <w:tc>
          <w:tcPr>
            <w:tcW w:w="1236" w:type="dxa"/>
          </w:tcPr>
          <w:p w14:paraId="5700C080" w14:textId="77777777" w:rsidR="00FD31C1" w:rsidRPr="00FD31C1" w:rsidRDefault="00FD31C1" w:rsidP="00FD31C1">
            <w:pPr>
              <w:kinsoku w:val="0"/>
              <w:overflowPunct w:val="0"/>
              <w:autoSpaceDE w:val="0"/>
              <w:autoSpaceDN w:val="0"/>
              <w:adjustRightInd w:val="0"/>
              <w:spacing w:before="65" w:after="0" w:line="240" w:lineRule="auto"/>
              <w:ind w:left="170"/>
              <w:rPr>
                <w:rFonts w:ascii="Arial" w:hAnsi="Arial" w:cs="Arial"/>
              </w:rPr>
            </w:pPr>
            <w:r w:rsidRPr="00FD31C1">
              <w:rPr>
                <w:rFonts w:ascii="Arial" w:hAnsi="Arial" w:cs="Arial"/>
              </w:rPr>
              <w:t>91 – 95</w:t>
            </w:r>
          </w:p>
        </w:tc>
        <w:tc>
          <w:tcPr>
            <w:tcW w:w="1897" w:type="dxa"/>
          </w:tcPr>
          <w:p w14:paraId="52E5D3E1" w14:textId="77777777" w:rsidR="00FD31C1" w:rsidRPr="00FD31C1" w:rsidRDefault="00FD31C1" w:rsidP="00FD31C1">
            <w:pPr>
              <w:kinsoku w:val="0"/>
              <w:overflowPunct w:val="0"/>
              <w:autoSpaceDE w:val="0"/>
              <w:autoSpaceDN w:val="0"/>
              <w:adjustRightInd w:val="0"/>
              <w:spacing w:before="65" w:after="0" w:line="240" w:lineRule="auto"/>
              <w:ind w:right="827"/>
              <w:jc w:val="right"/>
              <w:rPr>
                <w:rFonts w:ascii="Arial" w:hAnsi="Arial" w:cs="Arial"/>
                <w:spacing w:val="-10"/>
              </w:rPr>
            </w:pPr>
            <w:r w:rsidRPr="00FD31C1">
              <w:rPr>
                <w:rFonts w:ascii="Arial" w:hAnsi="Arial" w:cs="Arial"/>
                <w:spacing w:val="-10"/>
              </w:rPr>
              <w:t>3</w:t>
            </w:r>
          </w:p>
        </w:tc>
        <w:tc>
          <w:tcPr>
            <w:tcW w:w="2862" w:type="dxa"/>
          </w:tcPr>
          <w:p w14:paraId="55FE2F5C" w14:textId="77777777" w:rsidR="00FD31C1" w:rsidRPr="00FD31C1" w:rsidRDefault="00FD31C1" w:rsidP="00FD31C1">
            <w:pPr>
              <w:kinsoku w:val="0"/>
              <w:overflowPunct w:val="0"/>
              <w:autoSpaceDE w:val="0"/>
              <w:autoSpaceDN w:val="0"/>
              <w:adjustRightInd w:val="0"/>
              <w:spacing w:before="58" w:after="0" w:line="240" w:lineRule="auto"/>
              <w:ind w:left="42"/>
              <w:jc w:val="center"/>
              <w:rPr>
                <w:rFonts w:ascii="Arial" w:hAnsi="Arial" w:cs="Arial"/>
                <w:spacing w:val="-10"/>
                <w:sz w:val="20"/>
                <w:szCs w:val="20"/>
              </w:rPr>
            </w:pPr>
            <w:r w:rsidRPr="00FD31C1">
              <w:rPr>
                <w:rFonts w:ascii="Arial" w:hAnsi="Arial" w:cs="Arial"/>
                <w:spacing w:val="-10"/>
                <w:sz w:val="20"/>
                <w:szCs w:val="20"/>
              </w:rPr>
              <w:t>8</w:t>
            </w:r>
          </w:p>
        </w:tc>
        <w:tc>
          <w:tcPr>
            <w:tcW w:w="1891" w:type="dxa"/>
          </w:tcPr>
          <w:p w14:paraId="136BC759" w14:textId="77777777" w:rsidR="00FD31C1" w:rsidRPr="00FD31C1" w:rsidRDefault="00FD31C1" w:rsidP="00FD31C1">
            <w:pPr>
              <w:kinsoku w:val="0"/>
              <w:overflowPunct w:val="0"/>
              <w:autoSpaceDE w:val="0"/>
              <w:autoSpaceDN w:val="0"/>
              <w:adjustRightInd w:val="0"/>
              <w:spacing w:before="65" w:after="0" w:line="240" w:lineRule="auto"/>
              <w:ind w:left="52"/>
              <w:jc w:val="center"/>
              <w:rPr>
                <w:rFonts w:ascii="Arial" w:hAnsi="Arial" w:cs="Arial"/>
                <w:spacing w:val="-6"/>
              </w:rPr>
            </w:pPr>
            <w:r w:rsidRPr="00FD31C1">
              <w:rPr>
                <w:rFonts w:ascii="Arial" w:hAnsi="Arial" w:cs="Arial"/>
                <w:spacing w:val="-6"/>
              </w:rPr>
              <w:t>24</w:t>
            </w:r>
          </w:p>
        </w:tc>
        <w:tc>
          <w:tcPr>
            <w:tcW w:w="1391" w:type="dxa"/>
          </w:tcPr>
          <w:p w14:paraId="28CB5C87" w14:textId="77777777" w:rsidR="00FD31C1" w:rsidRPr="00FD31C1" w:rsidRDefault="00FD31C1" w:rsidP="00FD31C1">
            <w:pPr>
              <w:kinsoku w:val="0"/>
              <w:overflowPunct w:val="0"/>
              <w:autoSpaceDE w:val="0"/>
              <w:autoSpaceDN w:val="0"/>
              <w:adjustRightInd w:val="0"/>
              <w:spacing w:before="65" w:after="0" w:line="240" w:lineRule="auto"/>
              <w:ind w:left="125"/>
              <w:jc w:val="center"/>
              <w:rPr>
                <w:rFonts w:ascii="Arial" w:hAnsi="Arial" w:cs="Arial"/>
                <w:spacing w:val="-6"/>
              </w:rPr>
            </w:pPr>
            <w:r w:rsidRPr="00FD31C1">
              <w:rPr>
                <w:rFonts w:ascii="Arial" w:hAnsi="Arial" w:cs="Arial"/>
                <w:spacing w:val="-6"/>
              </w:rPr>
              <w:t>19</w:t>
            </w:r>
          </w:p>
        </w:tc>
      </w:tr>
      <w:tr w:rsidR="00FD31C1" w:rsidRPr="00FD31C1" w14:paraId="33989678" w14:textId="77777777" w:rsidTr="009B67A5">
        <w:trPr>
          <w:trHeight w:val="380"/>
        </w:trPr>
        <w:tc>
          <w:tcPr>
            <w:tcW w:w="1236" w:type="dxa"/>
          </w:tcPr>
          <w:p w14:paraId="2ADC9124" w14:textId="77777777" w:rsidR="00FD31C1" w:rsidRPr="00FD31C1" w:rsidRDefault="00FD31C1" w:rsidP="00FD31C1">
            <w:pPr>
              <w:kinsoku w:val="0"/>
              <w:overflowPunct w:val="0"/>
              <w:autoSpaceDE w:val="0"/>
              <w:autoSpaceDN w:val="0"/>
              <w:adjustRightInd w:val="0"/>
              <w:spacing w:before="65" w:after="0" w:line="240" w:lineRule="auto"/>
              <w:ind w:right="278"/>
              <w:jc w:val="right"/>
              <w:rPr>
                <w:rFonts w:ascii="Arial" w:hAnsi="Arial" w:cs="Arial"/>
              </w:rPr>
            </w:pPr>
            <w:r w:rsidRPr="00FD31C1">
              <w:rPr>
                <w:rFonts w:ascii="Arial" w:hAnsi="Arial" w:cs="Arial"/>
              </w:rPr>
              <w:t>96 – 100</w:t>
            </w:r>
          </w:p>
        </w:tc>
        <w:tc>
          <w:tcPr>
            <w:tcW w:w="1897" w:type="dxa"/>
          </w:tcPr>
          <w:p w14:paraId="6AB8E087" w14:textId="77777777" w:rsidR="00FD31C1" w:rsidRPr="00FD31C1" w:rsidRDefault="00FD31C1" w:rsidP="00FD31C1">
            <w:pPr>
              <w:kinsoku w:val="0"/>
              <w:overflowPunct w:val="0"/>
              <w:autoSpaceDE w:val="0"/>
              <w:autoSpaceDN w:val="0"/>
              <w:adjustRightInd w:val="0"/>
              <w:spacing w:before="65"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518A7BB3" w14:textId="77777777" w:rsidR="00FD31C1" w:rsidRPr="00FD31C1" w:rsidRDefault="00FD31C1" w:rsidP="00FD31C1">
            <w:pPr>
              <w:kinsoku w:val="0"/>
              <w:overflowPunct w:val="0"/>
              <w:autoSpaceDE w:val="0"/>
              <w:autoSpaceDN w:val="0"/>
              <w:adjustRightInd w:val="0"/>
              <w:spacing w:before="58" w:after="0" w:line="240" w:lineRule="auto"/>
              <w:ind w:left="42"/>
              <w:jc w:val="center"/>
              <w:rPr>
                <w:rFonts w:ascii="Arial" w:hAnsi="Arial" w:cs="Arial"/>
                <w:spacing w:val="-10"/>
                <w:sz w:val="20"/>
                <w:szCs w:val="20"/>
              </w:rPr>
            </w:pPr>
            <w:r w:rsidRPr="00FD31C1">
              <w:rPr>
                <w:rFonts w:ascii="Arial" w:hAnsi="Arial" w:cs="Arial"/>
                <w:spacing w:val="-10"/>
                <w:sz w:val="20"/>
                <w:szCs w:val="20"/>
              </w:rPr>
              <w:t>9</w:t>
            </w:r>
          </w:p>
        </w:tc>
        <w:tc>
          <w:tcPr>
            <w:tcW w:w="1891" w:type="dxa"/>
          </w:tcPr>
          <w:p w14:paraId="48B86801" w14:textId="77777777" w:rsidR="00FD31C1" w:rsidRPr="00FD31C1" w:rsidRDefault="00FD31C1" w:rsidP="00FD31C1">
            <w:pPr>
              <w:kinsoku w:val="0"/>
              <w:overflowPunct w:val="0"/>
              <w:autoSpaceDE w:val="0"/>
              <w:autoSpaceDN w:val="0"/>
              <w:adjustRightInd w:val="0"/>
              <w:spacing w:before="65"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657AD05E" w14:textId="77777777" w:rsidR="00FD31C1" w:rsidRPr="00FD31C1" w:rsidRDefault="00FD31C1" w:rsidP="00FD31C1">
            <w:pPr>
              <w:kinsoku w:val="0"/>
              <w:overflowPunct w:val="0"/>
              <w:autoSpaceDE w:val="0"/>
              <w:autoSpaceDN w:val="0"/>
              <w:adjustRightInd w:val="0"/>
              <w:spacing w:before="65" w:after="0" w:line="240" w:lineRule="auto"/>
              <w:ind w:left="125"/>
              <w:jc w:val="center"/>
              <w:rPr>
                <w:rFonts w:ascii="Arial" w:hAnsi="Arial" w:cs="Arial"/>
                <w:spacing w:val="-6"/>
              </w:rPr>
            </w:pPr>
            <w:r w:rsidRPr="00FD31C1">
              <w:rPr>
                <w:rFonts w:ascii="Arial" w:hAnsi="Arial" w:cs="Arial"/>
                <w:spacing w:val="-6"/>
              </w:rPr>
              <w:t>20</w:t>
            </w:r>
          </w:p>
        </w:tc>
      </w:tr>
      <w:tr w:rsidR="00FD31C1" w:rsidRPr="00FD31C1" w14:paraId="77C3967D" w14:textId="77777777" w:rsidTr="009B67A5">
        <w:trPr>
          <w:trHeight w:val="381"/>
        </w:trPr>
        <w:tc>
          <w:tcPr>
            <w:tcW w:w="1236" w:type="dxa"/>
          </w:tcPr>
          <w:p w14:paraId="7FD137C8" w14:textId="77777777" w:rsidR="00FD31C1" w:rsidRPr="00FD31C1" w:rsidRDefault="00FD31C1" w:rsidP="00FD31C1">
            <w:pPr>
              <w:kinsoku w:val="0"/>
              <w:overflowPunct w:val="0"/>
              <w:autoSpaceDE w:val="0"/>
              <w:autoSpaceDN w:val="0"/>
              <w:adjustRightInd w:val="0"/>
              <w:spacing w:before="64" w:after="0" w:line="240" w:lineRule="auto"/>
              <w:ind w:right="216"/>
              <w:jc w:val="right"/>
              <w:rPr>
                <w:rFonts w:ascii="Arial" w:hAnsi="Arial" w:cs="Arial"/>
              </w:rPr>
            </w:pPr>
            <w:r w:rsidRPr="00FD31C1">
              <w:rPr>
                <w:rFonts w:ascii="Arial" w:hAnsi="Arial" w:cs="Arial"/>
              </w:rPr>
              <w:t>101 –</w:t>
            </w:r>
            <w:r w:rsidRPr="00FD31C1">
              <w:rPr>
                <w:rFonts w:ascii="Arial" w:hAnsi="Arial" w:cs="Arial"/>
                <w:spacing w:val="-1"/>
              </w:rPr>
              <w:t xml:space="preserve"> </w:t>
            </w:r>
            <w:r w:rsidRPr="00FD31C1">
              <w:rPr>
                <w:rFonts w:ascii="Arial" w:hAnsi="Arial" w:cs="Arial"/>
              </w:rPr>
              <w:t>105</w:t>
            </w:r>
          </w:p>
        </w:tc>
        <w:tc>
          <w:tcPr>
            <w:tcW w:w="1897" w:type="dxa"/>
          </w:tcPr>
          <w:p w14:paraId="1855EAB8" w14:textId="77777777" w:rsidR="00FD31C1" w:rsidRPr="00FD31C1" w:rsidRDefault="00FD31C1" w:rsidP="00FD31C1">
            <w:pPr>
              <w:kinsoku w:val="0"/>
              <w:overflowPunct w:val="0"/>
              <w:autoSpaceDE w:val="0"/>
              <w:autoSpaceDN w:val="0"/>
              <w:adjustRightInd w:val="0"/>
              <w:spacing w:before="64"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331A6073" w14:textId="77777777" w:rsidR="00FD31C1" w:rsidRPr="00FD31C1" w:rsidRDefault="00FD31C1" w:rsidP="00FD31C1">
            <w:pPr>
              <w:kinsoku w:val="0"/>
              <w:overflowPunct w:val="0"/>
              <w:autoSpaceDE w:val="0"/>
              <w:autoSpaceDN w:val="0"/>
              <w:adjustRightInd w:val="0"/>
              <w:spacing w:before="54" w:after="0" w:line="240" w:lineRule="auto"/>
              <w:ind w:left="42"/>
              <w:jc w:val="center"/>
              <w:rPr>
                <w:rFonts w:ascii="Arial" w:hAnsi="Arial" w:cs="Arial"/>
                <w:spacing w:val="-10"/>
                <w:sz w:val="20"/>
                <w:szCs w:val="20"/>
              </w:rPr>
            </w:pPr>
            <w:r w:rsidRPr="00FD31C1">
              <w:rPr>
                <w:rFonts w:ascii="Arial" w:hAnsi="Arial" w:cs="Arial"/>
                <w:spacing w:val="-10"/>
                <w:sz w:val="20"/>
                <w:szCs w:val="20"/>
              </w:rPr>
              <w:t>9</w:t>
            </w:r>
          </w:p>
        </w:tc>
        <w:tc>
          <w:tcPr>
            <w:tcW w:w="1891" w:type="dxa"/>
          </w:tcPr>
          <w:p w14:paraId="15F2D9D2" w14:textId="77777777" w:rsidR="00FD31C1" w:rsidRPr="00FD31C1" w:rsidRDefault="00FD31C1" w:rsidP="00FD31C1">
            <w:pPr>
              <w:kinsoku w:val="0"/>
              <w:overflowPunct w:val="0"/>
              <w:autoSpaceDE w:val="0"/>
              <w:autoSpaceDN w:val="0"/>
              <w:adjustRightInd w:val="0"/>
              <w:spacing w:before="64"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209B100D" w14:textId="77777777" w:rsidR="00FD31C1" w:rsidRPr="00FD31C1" w:rsidRDefault="00FD31C1" w:rsidP="00FD31C1">
            <w:pPr>
              <w:kinsoku w:val="0"/>
              <w:overflowPunct w:val="0"/>
              <w:autoSpaceDE w:val="0"/>
              <w:autoSpaceDN w:val="0"/>
              <w:adjustRightInd w:val="0"/>
              <w:spacing w:before="64" w:after="0" w:line="240" w:lineRule="auto"/>
              <w:ind w:left="125"/>
              <w:jc w:val="center"/>
              <w:rPr>
                <w:rFonts w:ascii="Arial" w:hAnsi="Arial" w:cs="Arial"/>
                <w:spacing w:val="-6"/>
              </w:rPr>
            </w:pPr>
            <w:r w:rsidRPr="00FD31C1">
              <w:rPr>
                <w:rFonts w:ascii="Arial" w:hAnsi="Arial" w:cs="Arial"/>
                <w:spacing w:val="-6"/>
              </w:rPr>
              <w:t>21</w:t>
            </w:r>
          </w:p>
        </w:tc>
      </w:tr>
      <w:tr w:rsidR="00FD31C1" w:rsidRPr="00FD31C1" w14:paraId="79025D2A" w14:textId="77777777" w:rsidTr="009B67A5">
        <w:trPr>
          <w:trHeight w:val="382"/>
        </w:trPr>
        <w:tc>
          <w:tcPr>
            <w:tcW w:w="1236" w:type="dxa"/>
          </w:tcPr>
          <w:p w14:paraId="25713C76" w14:textId="77777777" w:rsidR="00FD31C1" w:rsidRPr="00FD31C1" w:rsidRDefault="00FD31C1" w:rsidP="00FD31C1">
            <w:pPr>
              <w:kinsoku w:val="0"/>
              <w:overflowPunct w:val="0"/>
              <w:autoSpaceDE w:val="0"/>
              <w:autoSpaceDN w:val="0"/>
              <w:adjustRightInd w:val="0"/>
              <w:spacing w:before="67" w:after="0" w:line="240" w:lineRule="auto"/>
              <w:ind w:right="216"/>
              <w:jc w:val="right"/>
              <w:rPr>
                <w:rFonts w:ascii="Arial" w:hAnsi="Arial" w:cs="Arial"/>
              </w:rPr>
            </w:pPr>
            <w:r w:rsidRPr="00FD31C1">
              <w:rPr>
                <w:rFonts w:ascii="Arial" w:hAnsi="Arial" w:cs="Arial"/>
              </w:rPr>
              <w:t>106 –</w:t>
            </w:r>
            <w:r w:rsidRPr="00FD31C1">
              <w:rPr>
                <w:rFonts w:ascii="Arial" w:hAnsi="Arial" w:cs="Arial"/>
                <w:spacing w:val="-1"/>
              </w:rPr>
              <w:t xml:space="preserve"> </w:t>
            </w:r>
            <w:r w:rsidRPr="00FD31C1">
              <w:rPr>
                <w:rFonts w:ascii="Arial" w:hAnsi="Arial" w:cs="Arial"/>
              </w:rPr>
              <w:t>110</w:t>
            </w:r>
          </w:p>
        </w:tc>
        <w:tc>
          <w:tcPr>
            <w:tcW w:w="1897" w:type="dxa"/>
          </w:tcPr>
          <w:p w14:paraId="042948DF" w14:textId="77777777" w:rsidR="00FD31C1" w:rsidRPr="00FD31C1" w:rsidRDefault="00FD31C1" w:rsidP="00FD31C1">
            <w:pPr>
              <w:kinsoku w:val="0"/>
              <w:overflowPunct w:val="0"/>
              <w:autoSpaceDE w:val="0"/>
              <w:autoSpaceDN w:val="0"/>
              <w:adjustRightInd w:val="0"/>
              <w:spacing w:before="67"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3EDD49DC" w14:textId="77777777" w:rsidR="00FD31C1" w:rsidRPr="00FD31C1" w:rsidRDefault="00FD31C1" w:rsidP="00FD31C1">
            <w:pPr>
              <w:kinsoku w:val="0"/>
              <w:overflowPunct w:val="0"/>
              <w:autoSpaceDE w:val="0"/>
              <w:autoSpaceDN w:val="0"/>
              <w:adjustRightInd w:val="0"/>
              <w:spacing w:before="56" w:after="0" w:line="240" w:lineRule="auto"/>
              <w:ind w:left="42"/>
              <w:jc w:val="center"/>
              <w:rPr>
                <w:rFonts w:ascii="Arial" w:hAnsi="Arial" w:cs="Arial"/>
                <w:spacing w:val="-10"/>
                <w:sz w:val="20"/>
                <w:szCs w:val="20"/>
              </w:rPr>
            </w:pPr>
            <w:r w:rsidRPr="00FD31C1">
              <w:rPr>
                <w:rFonts w:ascii="Arial" w:hAnsi="Arial" w:cs="Arial"/>
                <w:spacing w:val="-10"/>
                <w:sz w:val="20"/>
                <w:szCs w:val="20"/>
              </w:rPr>
              <w:t>9</w:t>
            </w:r>
          </w:p>
        </w:tc>
        <w:tc>
          <w:tcPr>
            <w:tcW w:w="1891" w:type="dxa"/>
          </w:tcPr>
          <w:p w14:paraId="4A675543" w14:textId="77777777" w:rsidR="00FD31C1" w:rsidRPr="00FD31C1" w:rsidRDefault="00FD31C1" w:rsidP="00FD31C1">
            <w:pPr>
              <w:kinsoku w:val="0"/>
              <w:overflowPunct w:val="0"/>
              <w:autoSpaceDE w:val="0"/>
              <w:autoSpaceDN w:val="0"/>
              <w:adjustRightInd w:val="0"/>
              <w:spacing w:before="67"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793ECB18" w14:textId="77777777" w:rsidR="00FD31C1" w:rsidRPr="00FD31C1" w:rsidRDefault="00FD31C1" w:rsidP="00FD31C1">
            <w:pPr>
              <w:kinsoku w:val="0"/>
              <w:overflowPunct w:val="0"/>
              <w:autoSpaceDE w:val="0"/>
              <w:autoSpaceDN w:val="0"/>
              <w:adjustRightInd w:val="0"/>
              <w:spacing w:before="67" w:after="0" w:line="240" w:lineRule="auto"/>
              <w:ind w:left="125"/>
              <w:jc w:val="center"/>
              <w:rPr>
                <w:rFonts w:ascii="Arial" w:hAnsi="Arial" w:cs="Arial"/>
                <w:spacing w:val="-6"/>
              </w:rPr>
            </w:pPr>
            <w:r w:rsidRPr="00FD31C1">
              <w:rPr>
                <w:rFonts w:ascii="Arial" w:hAnsi="Arial" w:cs="Arial"/>
                <w:spacing w:val="-6"/>
              </w:rPr>
              <w:t>22</w:t>
            </w:r>
          </w:p>
        </w:tc>
      </w:tr>
      <w:tr w:rsidR="00FD31C1" w:rsidRPr="00FD31C1" w14:paraId="18CD0362" w14:textId="77777777" w:rsidTr="009B67A5">
        <w:trPr>
          <w:trHeight w:val="381"/>
        </w:trPr>
        <w:tc>
          <w:tcPr>
            <w:tcW w:w="1236" w:type="dxa"/>
          </w:tcPr>
          <w:p w14:paraId="6ABD016D" w14:textId="77777777" w:rsidR="00FD31C1" w:rsidRPr="00FD31C1" w:rsidRDefault="00FD31C1" w:rsidP="00FD31C1">
            <w:pPr>
              <w:kinsoku w:val="0"/>
              <w:overflowPunct w:val="0"/>
              <w:autoSpaceDE w:val="0"/>
              <w:autoSpaceDN w:val="0"/>
              <w:adjustRightInd w:val="0"/>
              <w:spacing w:before="63" w:after="0" w:line="240" w:lineRule="auto"/>
              <w:ind w:right="216"/>
              <w:jc w:val="right"/>
              <w:rPr>
                <w:rFonts w:ascii="Arial" w:hAnsi="Arial" w:cs="Arial"/>
              </w:rPr>
            </w:pPr>
            <w:r w:rsidRPr="00FD31C1">
              <w:rPr>
                <w:rFonts w:ascii="Arial" w:hAnsi="Arial" w:cs="Arial"/>
              </w:rPr>
              <w:t>111 –</w:t>
            </w:r>
            <w:r w:rsidRPr="00FD31C1">
              <w:rPr>
                <w:rFonts w:ascii="Arial" w:hAnsi="Arial" w:cs="Arial"/>
                <w:spacing w:val="-1"/>
              </w:rPr>
              <w:t xml:space="preserve"> </w:t>
            </w:r>
            <w:r w:rsidRPr="00FD31C1">
              <w:rPr>
                <w:rFonts w:ascii="Arial" w:hAnsi="Arial" w:cs="Arial"/>
              </w:rPr>
              <w:t>115</w:t>
            </w:r>
          </w:p>
        </w:tc>
        <w:tc>
          <w:tcPr>
            <w:tcW w:w="1897" w:type="dxa"/>
          </w:tcPr>
          <w:p w14:paraId="6FECA576" w14:textId="77777777" w:rsidR="00FD31C1" w:rsidRPr="00FD31C1" w:rsidRDefault="00FD31C1" w:rsidP="00FD31C1">
            <w:pPr>
              <w:kinsoku w:val="0"/>
              <w:overflowPunct w:val="0"/>
              <w:autoSpaceDE w:val="0"/>
              <w:autoSpaceDN w:val="0"/>
              <w:adjustRightInd w:val="0"/>
              <w:spacing w:before="63"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64948B2A" w14:textId="77777777" w:rsidR="00FD31C1" w:rsidRPr="00FD31C1" w:rsidRDefault="00FD31C1" w:rsidP="00FD31C1">
            <w:pPr>
              <w:kinsoku w:val="0"/>
              <w:overflowPunct w:val="0"/>
              <w:autoSpaceDE w:val="0"/>
              <w:autoSpaceDN w:val="0"/>
              <w:adjustRightInd w:val="0"/>
              <w:spacing w:before="55" w:after="0" w:line="240" w:lineRule="auto"/>
              <w:ind w:left="42" w:right="13"/>
              <w:jc w:val="center"/>
              <w:rPr>
                <w:rFonts w:ascii="Arial" w:hAnsi="Arial" w:cs="Arial"/>
                <w:spacing w:val="-6"/>
                <w:sz w:val="20"/>
                <w:szCs w:val="20"/>
              </w:rPr>
            </w:pPr>
            <w:r w:rsidRPr="00FD31C1">
              <w:rPr>
                <w:rFonts w:ascii="Arial" w:hAnsi="Arial" w:cs="Arial"/>
                <w:spacing w:val="-6"/>
                <w:sz w:val="20"/>
                <w:szCs w:val="20"/>
              </w:rPr>
              <w:t>10</w:t>
            </w:r>
          </w:p>
        </w:tc>
        <w:tc>
          <w:tcPr>
            <w:tcW w:w="1891" w:type="dxa"/>
          </w:tcPr>
          <w:p w14:paraId="31ABA84B" w14:textId="77777777" w:rsidR="00FD31C1" w:rsidRPr="00FD31C1" w:rsidRDefault="00FD31C1" w:rsidP="00FD31C1">
            <w:pPr>
              <w:kinsoku w:val="0"/>
              <w:overflowPunct w:val="0"/>
              <w:autoSpaceDE w:val="0"/>
              <w:autoSpaceDN w:val="0"/>
              <w:adjustRightInd w:val="0"/>
              <w:spacing w:before="63"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21641D84" w14:textId="77777777" w:rsidR="00FD31C1" w:rsidRPr="00FD31C1" w:rsidRDefault="00FD31C1" w:rsidP="00FD31C1">
            <w:pPr>
              <w:kinsoku w:val="0"/>
              <w:overflowPunct w:val="0"/>
              <w:autoSpaceDE w:val="0"/>
              <w:autoSpaceDN w:val="0"/>
              <w:adjustRightInd w:val="0"/>
              <w:spacing w:before="63" w:after="0" w:line="240" w:lineRule="auto"/>
              <w:ind w:left="125"/>
              <w:jc w:val="center"/>
              <w:rPr>
                <w:rFonts w:ascii="Arial" w:hAnsi="Arial" w:cs="Arial"/>
                <w:spacing w:val="-6"/>
              </w:rPr>
            </w:pPr>
            <w:r w:rsidRPr="00FD31C1">
              <w:rPr>
                <w:rFonts w:ascii="Arial" w:hAnsi="Arial" w:cs="Arial"/>
                <w:spacing w:val="-6"/>
              </w:rPr>
              <w:t>23</w:t>
            </w:r>
          </w:p>
        </w:tc>
      </w:tr>
      <w:tr w:rsidR="00FD31C1" w:rsidRPr="00FD31C1" w14:paraId="657554D3" w14:textId="77777777" w:rsidTr="009B67A5">
        <w:trPr>
          <w:trHeight w:val="381"/>
        </w:trPr>
        <w:tc>
          <w:tcPr>
            <w:tcW w:w="1236" w:type="dxa"/>
          </w:tcPr>
          <w:p w14:paraId="0C078372" w14:textId="77777777" w:rsidR="00FD31C1" w:rsidRPr="00FD31C1" w:rsidRDefault="00FD31C1" w:rsidP="00FD31C1">
            <w:pPr>
              <w:kinsoku w:val="0"/>
              <w:overflowPunct w:val="0"/>
              <w:autoSpaceDE w:val="0"/>
              <w:autoSpaceDN w:val="0"/>
              <w:adjustRightInd w:val="0"/>
              <w:spacing w:before="65" w:after="0" w:line="240" w:lineRule="auto"/>
              <w:ind w:right="216"/>
              <w:jc w:val="right"/>
              <w:rPr>
                <w:rFonts w:ascii="Arial" w:hAnsi="Arial" w:cs="Arial"/>
              </w:rPr>
            </w:pPr>
            <w:r w:rsidRPr="00FD31C1">
              <w:rPr>
                <w:rFonts w:ascii="Arial" w:hAnsi="Arial" w:cs="Arial"/>
              </w:rPr>
              <w:t>116 –</w:t>
            </w:r>
            <w:r w:rsidRPr="00FD31C1">
              <w:rPr>
                <w:rFonts w:ascii="Arial" w:hAnsi="Arial" w:cs="Arial"/>
                <w:spacing w:val="-1"/>
              </w:rPr>
              <w:t xml:space="preserve"> </w:t>
            </w:r>
            <w:r w:rsidRPr="00FD31C1">
              <w:rPr>
                <w:rFonts w:ascii="Arial" w:hAnsi="Arial" w:cs="Arial"/>
              </w:rPr>
              <w:t>123</w:t>
            </w:r>
          </w:p>
        </w:tc>
        <w:tc>
          <w:tcPr>
            <w:tcW w:w="1897" w:type="dxa"/>
          </w:tcPr>
          <w:p w14:paraId="174A72C6" w14:textId="77777777" w:rsidR="00FD31C1" w:rsidRPr="00FD31C1" w:rsidRDefault="00FD31C1" w:rsidP="00FD31C1">
            <w:pPr>
              <w:kinsoku w:val="0"/>
              <w:overflowPunct w:val="0"/>
              <w:autoSpaceDE w:val="0"/>
              <w:autoSpaceDN w:val="0"/>
              <w:adjustRightInd w:val="0"/>
              <w:spacing w:before="65"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1E21DEEA" w14:textId="77777777" w:rsidR="00FD31C1" w:rsidRPr="00FD31C1" w:rsidRDefault="00FD31C1" w:rsidP="00FD31C1">
            <w:pPr>
              <w:kinsoku w:val="0"/>
              <w:overflowPunct w:val="0"/>
              <w:autoSpaceDE w:val="0"/>
              <w:autoSpaceDN w:val="0"/>
              <w:adjustRightInd w:val="0"/>
              <w:spacing w:before="58" w:after="0" w:line="240" w:lineRule="auto"/>
              <w:ind w:left="42" w:right="13"/>
              <w:jc w:val="center"/>
              <w:rPr>
                <w:rFonts w:ascii="Arial" w:hAnsi="Arial" w:cs="Arial"/>
                <w:spacing w:val="-6"/>
                <w:sz w:val="20"/>
                <w:szCs w:val="20"/>
              </w:rPr>
            </w:pPr>
            <w:r w:rsidRPr="00FD31C1">
              <w:rPr>
                <w:rFonts w:ascii="Arial" w:hAnsi="Arial" w:cs="Arial"/>
                <w:spacing w:val="-6"/>
                <w:sz w:val="20"/>
                <w:szCs w:val="20"/>
              </w:rPr>
              <w:t>10</w:t>
            </w:r>
          </w:p>
        </w:tc>
        <w:tc>
          <w:tcPr>
            <w:tcW w:w="1891" w:type="dxa"/>
          </w:tcPr>
          <w:p w14:paraId="14716757" w14:textId="77777777" w:rsidR="00FD31C1" w:rsidRPr="00FD31C1" w:rsidRDefault="00FD31C1" w:rsidP="00FD31C1">
            <w:pPr>
              <w:kinsoku w:val="0"/>
              <w:overflowPunct w:val="0"/>
              <w:autoSpaceDE w:val="0"/>
              <w:autoSpaceDN w:val="0"/>
              <w:adjustRightInd w:val="0"/>
              <w:spacing w:before="65"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5D962E26" w14:textId="77777777" w:rsidR="00FD31C1" w:rsidRPr="00FD31C1" w:rsidRDefault="00FD31C1" w:rsidP="00FD31C1">
            <w:pPr>
              <w:kinsoku w:val="0"/>
              <w:overflowPunct w:val="0"/>
              <w:autoSpaceDE w:val="0"/>
              <w:autoSpaceDN w:val="0"/>
              <w:adjustRightInd w:val="0"/>
              <w:spacing w:before="65" w:after="0" w:line="240" w:lineRule="auto"/>
              <w:ind w:left="125"/>
              <w:jc w:val="center"/>
              <w:rPr>
                <w:rFonts w:ascii="Arial" w:hAnsi="Arial" w:cs="Arial"/>
                <w:spacing w:val="-6"/>
              </w:rPr>
            </w:pPr>
            <w:r w:rsidRPr="00FD31C1">
              <w:rPr>
                <w:rFonts w:ascii="Arial" w:hAnsi="Arial" w:cs="Arial"/>
                <w:spacing w:val="-6"/>
              </w:rPr>
              <w:t>24</w:t>
            </w:r>
          </w:p>
        </w:tc>
      </w:tr>
      <w:tr w:rsidR="00FD31C1" w:rsidRPr="00FD31C1" w14:paraId="0515A8E7" w14:textId="77777777" w:rsidTr="009B67A5">
        <w:trPr>
          <w:trHeight w:val="381"/>
        </w:trPr>
        <w:tc>
          <w:tcPr>
            <w:tcW w:w="1236" w:type="dxa"/>
          </w:tcPr>
          <w:p w14:paraId="61440781" w14:textId="77777777" w:rsidR="00FD31C1" w:rsidRPr="00FD31C1" w:rsidRDefault="00FD31C1" w:rsidP="00FD31C1">
            <w:pPr>
              <w:kinsoku w:val="0"/>
              <w:overflowPunct w:val="0"/>
              <w:autoSpaceDE w:val="0"/>
              <w:autoSpaceDN w:val="0"/>
              <w:adjustRightInd w:val="0"/>
              <w:spacing w:before="65" w:after="0" w:line="240" w:lineRule="auto"/>
              <w:ind w:right="216"/>
              <w:jc w:val="right"/>
              <w:rPr>
                <w:rFonts w:ascii="Arial" w:hAnsi="Arial" w:cs="Arial"/>
              </w:rPr>
            </w:pPr>
            <w:r w:rsidRPr="00FD31C1">
              <w:rPr>
                <w:rFonts w:ascii="Arial" w:hAnsi="Arial" w:cs="Arial"/>
              </w:rPr>
              <w:t>124 –</w:t>
            </w:r>
            <w:r w:rsidRPr="00FD31C1">
              <w:rPr>
                <w:rFonts w:ascii="Arial" w:hAnsi="Arial" w:cs="Arial"/>
                <w:spacing w:val="-1"/>
              </w:rPr>
              <w:t xml:space="preserve"> </w:t>
            </w:r>
            <w:r w:rsidRPr="00FD31C1">
              <w:rPr>
                <w:rFonts w:ascii="Arial" w:hAnsi="Arial" w:cs="Arial"/>
              </w:rPr>
              <w:t>128</w:t>
            </w:r>
          </w:p>
        </w:tc>
        <w:tc>
          <w:tcPr>
            <w:tcW w:w="1897" w:type="dxa"/>
          </w:tcPr>
          <w:p w14:paraId="09E0CC70" w14:textId="77777777" w:rsidR="00FD31C1" w:rsidRPr="00FD31C1" w:rsidRDefault="00FD31C1" w:rsidP="00FD31C1">
            <w:pPr>
              <w:kinsoku w:val="0"/>
              <w:overflowPunct w:val="0"/>
              <w:autoSpaceDE w:val="0"/>
              <w:autoSpaceDN w:val="0"/>
              <w:adjustRightInd w:val="0"/>
              <w:spacing w:before="65"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100F9FBC" w14:textId="77777777" w:rsidR="00FD31C1" w:rsidRPr="00FD31C1" w:rsidRDefault="00FD31C1" w:rsidP="00FD31C1">
            <w:pPr>
              <w:kinsoku w:val="0"/>
              <w:overflowPunct w:val="0"/>
              <w:autoSpaceDE w:val="0"/>
              <w:autoSpaceDN w:val="0"/>
              <w:adjustRightInd w:val="0"/>
              <w:spacing w:before="55" w:after="0" w:line="240" w:lineRule="auto"/>
              <w:ind w:left="42" w:right="13"/>
              <w:jc w:val="center"/>
              <w:rPr>
                <w:rFonts w:ascii="Arial" w:hAnsi="Arial" w:cs="Arial"/>
                <w:spacing w:val="-6"/>
                <w:sz w:val="20"/>
                <w:szCs w:val="20"/>
              </w:rPr>
            </w:pPr>
            <w:r w:rsidRPr="00FD31C1">
              <w:rPr>
                <w:rFonts w:ascii="Arial" w:hAnsi="Arial" w:cs="Arial"/>
                <w:spacing w:val="-6"/>
                <w:sz w:val="20"/>
                <w:szCs w:val="20"/>
              </w:rPr>
              <w:t>10</w:t>
            </w:r>
          </w:p>
        </w:tc>
        <w:tc>
          <w:tcPr>
            <w:tcW w:w="1891" w:type="dxa"/>
          </w:tcPr>
          <w:p w14:paraId="426FA7DE" w14:textId="77777777" w:rsidR="00FD31C1" w:rsidRPr="00FD31C1" w:rsidRDefault="00FD31C1" w:rsidP="00FD31C1">
            <w:pPr>
              <w:kinsoku w:val="0"/>
              <w:overflowPunct w:val="0"/>
              <w:autoSpaceDE w:val="0"/>
              <w:autoSpaceDN w:val="0"/>
              <w:adjustRightInd w:val="0"/>
              <w:spacing w:before="65"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5087CECF" w14:textId="77777777" w:rsidR="00FD31C1" w:rsidRPr="00FD31C1" w:rsidRDefault="00FD31C1" w:rsidP="00FD31C1">
            <w:pPr>
              <w:kinsoku w:val="0"/>
              <w:overflowPunct w:val="0"/>
              <w:autoSpaceDE w:val="0"/>
              <w:autoSpaceDN w:val="0"/>
              <w:adjustRightInd w:val="0"/>
              <w:spacing w:before="65" w:after="0" w:line="240" w:lineRule="auto"/>
              <w:ind w:left="125"/>
              <w:jc w:val="center"/>
              <w:rPr>
                <w:rFonts w:ascii="Arial" w:hAnsi="Arial" w:cs="Arial"/>
                <w:spacing w:val="-6"/>
              </w:rPr>
            </w:pPr>
            <w:r w:rsidRPr="00FD31C1">
              <w:rPr>
                <w:rFonts w:ascii="Arial" w:hAnsi="Arial" w:cs="Arial"/>
                <w:spacing w:val="-6"/>
              </w:rPr>
              <w:t>25</w:t>
            </w:r>
          </w:p>
        </w:tc>
      </w:tr>
      <w:tr w:rsidR="00FD31C1" w:rsidRPr="00FD31C1" w14:paraId="711D1D11" w14:textId="77777777" w:rsidTr="009B67A5">
        <w:trPr>
          <w:trHeight w:val="385"/>
        </w:trPr>
        <w:tc>
          <w:tcPr>
            <w:tcW w:w="1236" w:type="dxa"/>
          </w:tcPr>
          <w:p w14:paraId="2AFD6742" w14:textId="77777777" w:rsidR="00FD31C1" w:rsidRPr="00FD31C1" w:rsidRDefault="00FD31C1" w:rsidP="00FD31C1">
            <w:pPr>
              <w:kinsoku w:val="0"/>
              <w:overflowPunct w:val="0"/>
              <w:autoSpaceDE w:val="0"/>
              <w:autoSpaceDN w:val="0"/>
              <w:adjustRightInd w:val="0"/>
              <w:spacing w:before="63" w:after="0" w:line="240" w:lineRule="auto"/>
              <w:ind w:right="216"/>
              <w:jc w:val="right"/>
              <w:rPr>
                <w:rFonts w:ascii="Arial" w:hAnsi="Arial" w:cs="Arial"/>
              </w:rPr>
            </w:pPr>
            <w:r w:rsidRPr="00FD31C1">
              <w:rPr>
                <w:rFonts w:ascii="Arial" w:hAnsi="Arial" w:cs="Arial"/>
              </w:rPr>
              <w:t>129 –</w:t>
            </w:r>
            <w:r w:rsidRPr="00FD31C1">
              <w:rPr>
                <w:rFonts w:ascii="Arial" w:hAnsi="Arial" w:cs="Arial"/>
                <w:spacing w:val="-1"/>
              </w:rPr>
              <w:t xml:space="preserve"> </w:t>
            </w:r>
            <w:r w:rsidRPr="00FD31C1">
              <w:rPr>
                <w:rFonts w:ascii="Arial" w:hAnsi="Arial" w:cs="Arial"/>
              </w:rPr>
              <w:t>133</w:t>
            </w:r>
          </w:p>
        </w:tc>
        <w:tc>
          <w:tcPr>
            <w:tcW w:w="1897" w:type="dxa"/>
          </w:tcPr>
          <w:p w14:paraId="566F1170" w14:textId="77777777" w:rsidR="00FD31C1" w:rsidRPr="00FD31C1" w:rsidRDefault="00FD31C1" w:rsidP="00FD31C1">
            <w:pPr>
              <w:kinsoku w:val="0"/>
              <w:overflowPunct w:val="0"/>
              <w:autoSpaceDE w:val="0"/>
              <w:autoSpaceDN w:val="0"/>
              <w:adjustRightInd w:val="0"/>
              <w:spacing w:before="63"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7DFCD3F2" w14:textId="77777777" w:rsidR="00FD31C1" w:rsidRPr="00FD31C1" w:rsidRDefault="00FD31C1" w:rsidP="00FD31C1">
            <w:pPr>
              <w:kinsoku w:val="0"/>
              <w:overflowPunct w:val="0"/>
              <w:autoSpaceDE w:val="0"/>
              <w:autoSpaceDN w:val="0"/>
              <w:adjustRightInd w:val="0"/>
              <w:spacing w:before="55" w:after="0" w:line="240" w:lineRule="auto"/>
              <w:ind w:left="42" w:right="13"/>
              <w:jc w:val="center"/>
              <w:rPr>
                <w:rFonts w:ascii="Arial" w:hAnsi="Arial" w:cs="Arial"/>
                <w:spacing w:val="-6"/>
                <w:sz w:val="20"/>
                <w:szCs w:val="20"/>
              </w:rPr>
            </w:pPr>
            <w:r w:rsidRPr="00FD31C1">
              <w:rPr>
                <w:rFonts w:ascii="Arial" w:hAnsi="Arial" w:cs="Arial"/>
                <w:spacing w:val="-6"/>
                <w:sz w:val="20"/>
                <w:szCs w:val="20"/>
              </w:rPr>
              <w:t>10</w:t>
            </w:r>
          </w:p>
        </w:tc>
        <w:tc>
          <w:tcPr>
            <w:tcW w:w="1891" w:type="dxa"/>
          </w:tcPr>
          <w:p w14:paraId="675BD815" w14:textId="77777777" w:rsidR="00FD31C1" w:rsidRPr="00FD31C1" w:rsidRDefault="00FD31C1" w:rsidP="00FD31C1">
            <w:pPr>
              <w:kinsoku w:val="0"/>
              <w:overflowPunct w:val="0"/>
              <w:autoSpaceDE w:val="0"/>
              <w:autoSpaceDN w:val="0"/>
              <w:adjustRightInd w:val="0"/>
              <w:spacing w:before="63"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497D907E" w14:textId="77777777" w:rsidR="00FD31C1" w:rsidRPr="00FD31C1" w:rsidRDefault="00FD31C1" w:rsidP="00FD31C1">
            <w:pPr>
              <w:kinsoku w:val="0"/>
              <w:overflowPunct w:val="0"/>
              <w:autoSpaceDE w:val="0"/>
              <w:autoSpaceDN w:val="0"/>
              <w:adjustRightInd w:val="0"/>
              <w:spacing w:before="63" w:after="0" w:line="240" w:lineRule="auto"/>
              <w:ind w:left="125"/>
              <w:jc w:val="center"/>
              <w:rPr>
                <w:rFonts w:ascii="Arial" w:hAnsi="Arial" w:cs="Arial"/>
                <w:spacing w:val="-6"/>
              </w:rPr>
            </w:pPr>
            <w:r w:rsidRPr="00FD31C1">
              <w:rPr>
                <w:rFonts w:ascii="Arial" w:hAnsi="Arial" w:cs="Arial"/>
                <w:spacing w:val="-6"/>
              </w:rPr>
              <w:t>26</w:t>
            </w:r>
          </w:p>
        </w:tc>
      </w:tr>
      <w:tr w:rsidR="00FD31C1" w:rsidRPr="00FD31C1" w14:paraId="022D75F0" w14:textId="77777777" w:rsidTr="009B67A5">
        <w:trPr>
          <w:trHeight w:val="379"/>
        </w:trPr>
        <w:tc>
          <w:tcPr>
            <w:tcW w:w="1236" w:type="dxa"/>
          </w:tcPr>
          <w:p w14:paraId="04F11994" w14:textId="77777777" w:rsidR="00FD31C1" w:rsidRPr="00FD31C1" w:rsidRDefault="00FD31C1" w:rsidP="00FD31C1">
            <w:pPr>
              <w:kinsoku w:val="0"/>
              <w:overflowPunct w:val="0"/>
              <w:autoSpaceDE w:val="0"/>
              <w:autoSpaceDN w:val="0"/>
              <w:adjustRightInd w:val="0"/>
              <w:spacing w:before="62" w:after="0" w:line="240" w:lineRule="auto"/>
              <w:ind w:right="216"/>
              <w:jc w:val="right"/>
              <w:rPr>
                <w:rFonts w:ascii="Arial" w:hAnsi="Arial" w:cs="Arial"/>
              </w:rPr>
            </w:pPr>
            <w:r w:rsidRPr="00FD31C1">
              <w:rPr>
                <w:rFonts w:ascii="Arial" w:hAnsi="Arial" w:cs="Arial"/>
              </w:rPr>
              <w:t>134 –</w:t>
            </w:r>
            <w:r w:rsidRPr="00FD31C1">
              <w:rPr>
                <w:rFonts w:ascii="Arial" w:hAnsi="Arial" w:cs="Arial"/>
                <w:spacing w:val="-1"/>
              </w:rPr>
              <w:t xml:space="preserve"> </w:t>
            </w:r>
            <w:r w:rsidRPr="00FD31C1">
              <w:rPr>
                <w:rFonts w:ascii="Arial" w:hAnsi="Arial" w:cs="Arial"/>
              </w:rPr>
              <w:t>138</w:t>
            </w:r>
          </w:p>
        </w:tc>
        <w:tc>
          <w:tcPr>
            <w:tcW w:w="1897" w:type="dxa"/>
          </w:tcPr>
          <w:p w14:paraId="306EF4BE" w14:textId="77777777" w:rsidR="00FD31C1" w:rsidRPr="00FD31C1" w:rsidRDefault="00FD31C1" w:rsidP="00FD31C1">
            <w:pPr>
              <w:kinsoku w:val="0"/>
              <w:overflowPunct w:val="0"/>
              <w:autoSpaceDE w:val="0"/>
              <w:autoSpaceDN w:val="0"/>
              <w:adjustRightInd w:val="0"/>
              <w:spacing w:before="62"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2BAFFCC9" w14:textId="77777777" w:rsidR="00FD31C1" w:rsidRPr="00FD31C1" w:rsidRDefault="00FD31C1" w:rsidP="00FD31C1">
            <w:pPr>
              <w:kinsoku w:val="0"/>
              <w:overflowPunct w:val="0"/>
              <w:autoSpaceDE w:val="0"/>
              <w:autoSpaceDN w:val="0"/>
              <w:adjustRightInd w:val="0"/>
              <w:spacing w:before="61" w:after="0" w:line="240" w:lineRule="auto"/>
              <w:ind w:left="42" w:right="13"/>
              <w:jc w:val="center"/>
              <w:rPr>
                <w:rFonts w:ascii="Arial" w:hAnsi="Arial" w:cs="Arial"/>
                <w:spacing w:val="-6"/>
                <w:sz w:val="20"/>
                <w:szCs w:val="20"/>
              </w:rPr>
            </w:pPr>
            <w:r w:rsidRPr="00FD31C1">
              <w:rPr>
                <w:rFonts w:ascii="Arial" w:hAnsi="Arial" w:cs="Arial"/>
                <w:spacing w:val="-6"/>
                <w:sz w:val="20"/>
                <w:szCs w:val="20"/>
              </w:rPr>
              <w:t>11</w:t>
            </w:r>
          </w:p>
        </w:tc>
        <w:tc>
          <w:tcPr>
            <w:tcW w:w="1891" w:type="dxa"/>
          </w:tcPr>
          <w:p w14:paraId="198163BE" w14:textId="77777777" w:rsidR="00FD31C1" w:rsidRPr="00FD31C1" w:rsidRDefault="00FD31C1" w:rsidP="00FD31C1">
            <w:pPr>
              <w:kinsoku w:val="0"/>
              <w:overflowPunct w:val="0"/>
              <w:autoSpaceDE w:val="0"/>
              <w:autoSpaceDN w:val="0"/>
              <w:adjustRightInd w:val="0"/>
              <w:spacing w:before="62"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13DC36C2" w14:textId="77777777" w:rsidR="00FD31C1" w:rsidRPr="00FD31C1" w:rsidRDefault="00FD31C1" w:rsidP="00FD31C1">
            <w:pPr>
              <w:kinsoku w:val="0"/>
              <w:overflowPunct w:val="0"/>
              <w:autoSpaceDE w:val="0"/>
              <w:autoSpaceDN w:val="0"/>
              <w:adjustRightInd w:val="0"/>
              <w:spacing w:before="62" w:after="0" w:line="240" w:lineRule="auto"/>
              <w:ind w:left="125"/>
              <w:jc w:val="center"/>
              <w:rPr>
                <w:rFonts w:ascii="Arial" w:hAnsi="Arial" w:cs="Arial"/>
                <w:spacing w:val="-6"/>
              </w:rPr>
            </w:pPr>
            <w:r w:rsidRPr="00FD31C1">
              <w:rPr>
                <w:rFonts w:ascii="Arial" w:hAnsi="Arial" w:cs="Arial"/>
                <w:spacing w:val="-6"/>
              </w:rPr>
              <w:t>27</w:t>
            </w:r>
          </w:p>
        </w:tc>
      </w:tr>
      <w:tr w:rsidR="00FD31C1" w:rsidRPr="00FD31C1" w14:paraId="79345E64" w14:textId="77777777" w:rsidTr="009B67A5">
        <w:trPr>
          <w:trHeight w:val="382"/>
        </w:trPr>
        <w:tc>
          <w:tcPr>
            <w:tcW w:w="1236" w:type="dxa"/>
          </w:tcPr>
          <w:p w14:paraId="25123A47" w14:textId="77777777" w:rsidR="00FD31C1" w:rsidRPr="00FD31C1" w:rsidRDefault="00FD31C1" w:rsidP="00FD31C1">
            <w:pPr>
              <w:kinsoku w:val="0"/>
              <w:overflowPunct w:val="0"/>
              <w:autoSpaceDE w:val="0"/>
              <w:autoSpaceDN w:val="0"/>
              <w:adjustRightInd w:val="0"/>
              <w:spacing w:before="64" w:after="0" w:line="240" w:lineRule="auto"/>
              <w:ind w:right="216"/>
              <w:jc w:val="right"/>
              <w:rPr>
                <w:rFonts w:ascii="Arial" w:hAnsi="Arial" w:cs="Arial"/>
              </w:rPr>
            </w:pPr>
            <w:r w:rsidRPr="00FD31C1">
              <w:rPr>
                <w:rFonts w:ascii="Arial" w:hAnsi="Arial" w:cs="Arial"/>
              </w:rPr>
              <w:t>139 –</w:t>
            </w:r>
            <w:r w:rsidRPr="00FD31C1">
              <w:rPr>
                <w:rFonts w:ascii="Arial" w:hAnsi="Arial" w:cs="Arial"/>
                <w:spacing w:val="-1"/>
              </w:rPr>
              <w:t xml:space="preserve"> </w:t>
            </w:r>
            <w:r w:rsidRPr="00FD31C1">
              <w:rPr>
                <w:rFonts w:ascii="Arial" w:hAnsi="Arial" w:cs="Arial"/>
              </w:rPr>
              <w:t>143</w:t>
            </w:r>
          </w:p>
        </w:tc>
        <w:tc>
          <w:tcPr>
            <w:tcW w:w="1897" w:type="dxa"/>
          </w:tcPr>
          <w:p w14:paraId="47527137" w14:textId="77777777" w:rsidR="00FD31C1" w:rsidRPr="00FD31C1" w:rsidRDefault="00FD31C1" w:rsidP="00FD31C1">
            <w:pPr>
              <w:kinsoku w:val="0"/>
              <w:overflowPunct w:val="0"/>
              <w:autoSpaceDE w:val="0"/>
              <w:autoSpaceDN w:val="0"/>
              <w:adjustRightInd w:val="0"/>
              <w:spacing w:before="64"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40CE1708" w14:textId="77777777" w:rsidR="00FD31C1" w:rsidRPr="00FD31C1" w:rsidRDefault="00FD31C1" w:rsidP="00FD31C1">
            <w:pPr>
              <w:kinsoku w:val="0"/>
              <w:overflowPunct w:val="0"/>
              <w:autoSpaceDE w:val="0"/>
              <w:autoSpaceDN w:val="0"/>
              <w:adjustRightInd w:val="0"/>
              <w:spacing w:before="56" w:after="0" w:line="240" w:lineRule="auto"/>
              <w:ind w:left="42" w:right="13"/>
              <w:jc w:val="center"/>
              <w:rPr>
                <w:rFonts w:ascii="Arial" w:hAnsi="Arial" w:cs="Arial"/>
                <w:spacing w:val="-6"/>
                <w:sz w:val="20"/>
                <w:szCs w:val="20"/>
              </w:rPr>
            </w:pPr>
            <w:r w:rsidRPr="00FD31C1">
              <w:rPr>
                <w:rFonts w:ascii="Arial" w:hAnsi="Arial" w:cs="Arial"/>
                <w:spacing w:val="-6"/>
                <w:sz w:val="20"/>
                <w:szCs w:val="20"/>
              </w:rPr>
              <w:t>11</w:t>
            </w:r>
          </w:p>
        </w:tc>
        <w:tc>
          <w:tcPr>
            <w:tcW w:w="1891" w:type="dxa"/>
          </w:tcPr>
          <w:p w14:paraId="3D5675C2" w14:textId="77777777" w:rsidR="00FD31C1" w:rsidRPr="00FD31C1" w:rsidRDefault="00FD31C1" w:rsidP="00FD31C1">
            <w:pPr>
              <w:kinsoku w:val="0"/>
              <w:overflowPunct w:val="0"/>
              <w:autoSpaceDE w:val="0"/>
              <w:autoSpaceDN w:val="0"/>
              <w:adjustRightInd w:val="0"/>
              <w:spacing w:before="64"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38F063E0" w14:textId="77777777" w:rsidR="00FD31C1" w:rsidRPr="00FD31C1" w:rsidRDefault="00FD31C1" w:rsidP="00FD31C1">
            <w:pPr>
              <w:kinsoku w:val="0"/>
              <w:overflowPunct w:val="0"/>
              <w:autoSpaceDE w:val="0"/>
              <w:autoSpaceDN w:val="0"/>
              <w:adjustRightInd w:val="0"/>
              <w:spacing w:before="64" w:after="0" w:line="240" w:lineRule="auto"/>
              <w:ind w:left="125"/>
              <w:jc w:val="center"/>
              <w:rPr>
                <w:rFonts w:ascii="Arial" w:hAnsi="Arial" w:cs="Arial"/>
                <w:spacing w:val="-6"/>
              </w:rPr>
            </w:pPr>
            <w:r w:rsidRPr="00FD31C1">
              <w:rPr>
                <w:rFonts w:ascii="Arial" w:hAnsi="Arial" w:cs="Arial"/>
                <w:spacing w:val="-6"/>
              </w:rPr>
              <w:t>28</w:t>
            </w:r>
          </w:p>
        </w:tc>
      </w:tr>
      <w:tr w:rsidR="00FD31C1" w:rsidRPr="00FD31C1" w14:paraId="6DCEECBE" w14:textId="77777777" w:rsidTr="009B67A5">
        <w:trPr>
          <w:trHeight w:val="381"/>
        </w:trPr>
        <w:tc>
          <w:tcPr>
            <w:tcW w:w="1236" w:type="dxa"/>
          </w:tcPr>
          <w:p w14:paraId="6916103F" w14:textId="77777777" w:rsidR="00FD31C1" w:rsidRPr="00FD31C1" w:rsidRDefault="00FD31C1" w:rsidP="00FD31C1">
            <w:pPr>
              <w:kinsoku w:val="0"/>
              <w:overflowPunct w:val="0"/>
              <w:autoSpaceDE w:val="0"/>
              <w:autoSpaceDN w:val="0"/>
              <w:adjustRightInd w:val="0"/>
              <w:spacing w:before="65" w:after="0" w:line="240" w:lineRule="auto"/>
              <w:ind w:right="216"/>
              <w:jc w:val="right"/>
              <w:rPr>
                <w:rFonts w:ascii="Arial" w:hAnsi="Arial" w:cs="Arial"/>
              </w:rPr>
            </w:pPr>
            <w:r w:rsidRPr="00FD31C1">
              <w:rPr>
                <w:rFonts w:ascii="Arial" w:hAnsi="Arial" w:cs="Arial"/>
              </w:rPr>
              <w:t>144 –</w:t>
            </w:r>
            <w:r w:rsidRPr="00FD31C1">
              <w:rPr>
                <w:rFonts w:ascii="Arial" w:hAnsi="Arial" w:cs="Arial"/>
                <w:spacing w:val="-1"/>
              </w:rPr>
              <w:t xml:space="preserve"> </w:t>
            </w:r>
            <w:r w:rsidRPr="00FD31C1">
              <w:rPr>
                <w:rFonts w:ascii="Arial" w:hAnsi="Arial" w:cs="Arial"/>
              </w:rPr>
              <w:t>148</w:t>
            </w:r>
          </w:p>
        </w:tc>
        <w:tc>
          <w:tcPr>
            <w:tcW w:w="1897" w:type="dxa"/>
          </w:tcPr>
          <w:p w14:paraId="0E7A2CB6" w14:textId="77777777" w:rsidR="00FD31C1" w:rsidRPr="00FD31C1" w:rsidRDefault="00FD31C1" w:rsidP="00FD31C1">
            <w:pPr>
              <w:kinsoku w:val="0"/>
              <w:overflowPunct w:val="0"/>
              <w:autoSpaceDE w:val="0"/>
              <w:autoSpaceDN w:val="0"/>
              <w:adjustRightInd w:val="0"/>
              <w:spacing w:before="65"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00120435" w14:textId="77777777" w:rsidR="00FD31C1" w:rsidRPr="00FD31C1" w:rsidRDefault="00FD31C1" w:rsidP="00FD31C1">
            <w:pPr>
              <w:kinsoku w:val="0"/>
              <w:overflowPunct w:val="0"/>
              <w:autoSpaceDE w:val="0"/>
              <w:autoSpaceDN w:val="0"/>
              <w:adjustRightInd w:val="0"/>
              <w:spacing w:before="58" w:after="0" w:line="240" w:lineRule="auto"/>
              <w:ind w:left="42" w:right="13"/>
              <w:jc w:val="center"/>
              <w:rPr>
                <w:rFonts w:ascii="Arial" w:hAnsi="Arial" w:cs="Arial"/>
                <w:spacing w:val="-6"/>
                <w:sz w:val="20"/>
                <w:szCs w:val="20"/>
              </w:rPr>
            </w:pPr>
            <w:r w:rsidRPr="00FD31C1">
              <w:rPr>
                <w:rFonts w:ascii="Arial" w:hAnsi="Arial" w:cs="Arial"/>
                <w:spacing w:val="-6"/>
                <w:sz w:val="20"/>
                <w:szCs w:val="20"/>
              </w:rPr>
              <w:t>11</w:t>
            </w:r>
          </w:p>
        </w:tc>
        <w:tc>
          <w:tcPr>
            <w:tcW w:w="1891" w:type="dxa"/>
          </w:tcPr>
          <w:p w14:paraId="4E3820AC" w14:textId="77777777" w:rsidR="00FD31C1" w:rsidRPr="00FD31C1" w:rsidRDefault="00FD31C1" w:rsidP="00FD31C1">
            <w:pPr>
              <w:kinsoku w:val="0"/>
              <w:overflowPunct w:val="0"/>
              <w:autoSpaceDE w:val="0"/>
              <w:autoSpaceDN w:val="0"/>
              <w:adjustRightInd w:val="0"/>
              <w:spacing w:before="65"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5A4A41E6" w14:textId="77777777" w:rsidR="00FD31C1" w:rsidRPr="00FD31C1" w:rsidRDefault="00FD31C1" w:rsidP="00FD31C1">
            <w:pPr>
              <w:kinsoku w:val="0"/>
              <w:overflowPunct w:val="0"/>
              <w:autoSpaceDE w:val="0"/>
              <w:autoSpaceDN w:val="0"/>
              <w:adjustRightInd w:val="0"/>
              <w:spacing w:before="65" w:after="0" w:line="240" w:lineRule="auto"/>
              <w:ind w:left="125"/>
              <w:jc w:val="center"/>
              <w:rPr>
                <w:rFonts w:ascii="Arial" w:hAnsi="Arial" w:cs="Arial"/>
                <w:spacing w:val="-6"/>
              </w:rPr>
            </w:pPr>
            <w:r w:rsidRPr="00FD31C1">
              <w:rPr>
                <w:rFonts w:ascii="Arial" w:hAnsi="Arial" w:cs="Arial"/>
                <w:spacing w:val="-6"/>
              </w:rPr>
              <w:t>29</w:t>
            </w:r>
          </w:p>
        </w:tc>
      </w:tr>
      <w:tr w:rsidR="00FD31C1" w:rsidRPr="00FD31C1" w14:paraId="496ADCB6" w14:textId="77777777" w:rsidTr="009B67A5">
        <w:trPr>
          <w:trHeight w:val="380"/>
        </w:trPr>
        <w:tc>
          <w:tcPr>
            <w:tcW w:w="1236" w:type="dxa"/>
          </w:tcPr>
          <w:p w14:paraId="365D2D36" w14:textId="77777777" w:rsidR="00FD31C1" w:rsidRPr="00FD31C1" w:rsidRDefault="00FD31C1" w:rsidP="00FD31C1">
            <w:pPr>
              <w:kinsoku w:val="0"/>
              <w:overflowPunct w:val="0"/>
              <w:autoSpaceDE w:val="0"/>
              <w:autoSpaceDN w:val="0"/>
              <w:adjustRightInd w:val="0"/>
              <w:spacing w:before="63" w:after="0" w:line="240" w:lineRule="auto"/>
              <w:ind w:right="216"/>
              <w:jc w:val="right"/>
              <w:rPr>
                <w:rFonts w:ascii="Arial" w:hAnsi="Arial" w:cs="Arial"/>
              </w:rPr>
            </w:pPr>
            <w:r w:rsidRPr="00FD31C1">
              <w:rPr>
                <w:rFonts w:ascii="Arial" w:hAnsi="Arial" w:cs="Arial"/>
              </w:rPr>
              <w:t>149 –</w:t>
            </w:r>
            <w:r w:rsidRPr="00FD31C1">
              <w:rPr>
                <w:rFonts w:ascii="Arial" w:hAnsi="Arial" w:cs="Arial"/>
                <w:spacing w:val="-1"/>
              </w:rPr>
              <w:t xml:space="preserve"> </w:t>
            </w:r>
            <w:r w:rsidRPr="00FD31C1">
              <w:rPr>
                <w:rFonts w:ascii="Arial" w:hAnsi="Arial" w:cs="Arial"/>
              </w:rPr>
              <w:t>153</w:t>
            </w:r>
          </w:p>
        </w:tc>
        <w:tc>
          <w:tcPr>
            <w:tcW w:w="1897" w:type="dxa"/>
          </w:tcPr>
          <w:p w14:paraId="2F9C3195" w14:textId="77777777" w:rsidR="00FD31C1" w:rsidRPr="00FD31C1" w:rsidRDefault="00FD31C1" w:rsidP="00FD31C1">
            <w:pPr>
              <w:kinsoku w:val="0"/>
              <w:overflowPunct w:val="0"/>
              <w:autoSpaceDE w:val="0"/>
              <w:autoSpaceDN w:val="0"/>
              <w:adjustRightInd w:val="0"/>
              <w:spacing w:before="63"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1626E71D" w14:textId="77777777" w:rsidR="00FD31C1" w:rsidRPr="00FD31C1" w:rsidRDefault="00FD31C1" w:rsidP="00FD31C1">
            <w:pPr>
              <w:kinsoku w:val="0"/>
              <w:overflowPunct w:val="0"/>
              <w:autoSpaceDE w:val="0"/>
              <w:autoSpaceDN w:val="0"/>
              <w:adjustRightInd w:val="0"/>
              <w:spacing w:before="55" w:after="0" w:line="240" w:lineRule="auto"/>
              <w:ind w:left="42" w:right="13"/>
              <w:jc w:val="center"/>
              <w:rPr>
                <w:rFonts w:ascii="Arial" w:hAnsi="Arial" w:cs="Arial"/>
                <w:spacing w:val="-6"/>
                <w:sz w:val="20"/>
                <w:szCs w:val="20"/>
              </w:rPr>
            </w:pPr>
            <w:r w:rsidRPr="00FD31C1">
              <w:rPr>
                <w:rFonts w:ascii="Arial" w:hAnsi="Arial" w:cs="Arial"/>
                <w:spacing w:val="-6"/>
                <w:sz w:val="20"/>
                <w:szCs w:val="20"/>
              </w:rPr>
              <w:t>12</w:t>
            </w:r>
          </w:p>
        </w:tc>
        <w:tc>
          <w:tcPr>
            <w:tcW w:w="1891" w:type="dxa"/>
          </w:tcPr>
          <w:p w14:paraId="6D7D1009" w14:textId="77777777" w:rsidR="00FD31C1" w:rsidRPr="00FD31C1" w:rsidRDefault="00FD31C1" w:rsidP="00FD31C1">
            <w:pPr>
              <w:kinsoku w:val="0"/>
              <w:overflowPunct w:val="0"/>
              <w:autoSpaceDE w:val="0"/>
              <w:autoSpaceDN w:val="0"/>
              <w:adjustRightInd w:val="0"/>
              <w:spacing w:before="63"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71DD1490" w14:textId="77777777" w:rsidR="00FD31C1" w:rsidRPr="00FD31C1" w:rsidRDefault="00FD31C1" w:rsidP="00FD31C1">
            <w:pPr>
              <w:kinsoku w:val="0"/>
              <w:overflowPunct w:val="0"/>
              <w:autoSpaceDE w:val="0"/>
              <w:autoSpaceDN w:val="0"/>
              <w:adjustRightInd w:val="0"/>
              <w:spacing w:before="63" w:after="0" w:line="240" w:lineRule="auto"/>
              <w:ind w:left="125"/>
              <w:jc w:val="center"/>
              <w:rPr>
                <w:rFonts w:ascii="Arial" w:hAnsi="Arial" w:cs="Arial"/>
                <w:spacing w:val="-6"/>
              </w:rPr>
            </w:pPr>
            <w:r w:rsidRPr="00FD31C1">
              <w:rPr>
                <w:rFonts w:ascii="Arial" w:hAnsi="Arial" w:cs="Arial"/>
                <w:spacing w:val="-6"/>
              </w:rPr>
              <w:t>30</w:t>
            </w:r>
          </w:p>
        </w:tc>
      </w:tr>
      <w:tr w:rsidR="00FD31C1" w:rsidRPr="00FD31C1" w14:paraId="08B1B8B2" w14:textId="77777777" w:rsidTr="009B67A5">
        <w:trPr>
          <w:trHeight w:val="382"/>
        </w:trPr>
        <w:tc>
          <w:tcPr>
            <w:tcW w:w="1236" w:type="dxa"/>
          </w:tcPr>
          <w:p w14:paraId="23A20A76" w14:textId="77777777" w:rsidR="00FD31C1" w:rsidRPr="00FD31C1" w:rsidRDefault="00FD31C1" w:rsidP="00FD31C1">
            <w:pPr>
              <w:kinsoku w:val="0"/>
              <w:overflowPunct w:val="0"/>
              <w:autoSpaceDE w:val="0"/>
              <w:autoSpaceDN w:val="0"/>
              <w:adjustRightInd w:val="0"/>
              <w:spacing w:before="67" w:after="0" w:line="240" w:lineRule="auto"/>
              <w:ind w:right="216"/>
              <w:jc w:val="right"/>
              <w:rPr>
                <w:rFonts w:ascii="Arial" w:hAnsi="Arial" w:cs="Arial"/>
              </w:rPr>
            </w:pPr>
            <w:r w:rsidRPr="00FD31C1">
              <w:rPr>
                <w:rFonts w:ascii="Arial" w:hAnsi="Arial" w:cs="Arial"/>
              </w:rPr>
              <w:lastRenderedPageBreak/>
              <w:t>154 –</w:t>
            </w:r>
            <w:r w:rsidRPr="00FD31C1">
              <w:rPr>
                <w:rFonts w:ascii="Arial" w:hAnsi="Arial" w:cs="Arial"/>
                <w:spacing w:val="-1"/>
              </w:rPr>
              <w:t xml:space="preserve"> </w:t>
            </w:r>
            <w:r w:rsidRPr="00FD31C1">
              <w:rPr>
                <w:rFonts w:ascii="Arial" w:hAnsi="Arial" w:cs="Arial"/>
              </w:rPr>
              <w:t>158</w:t>
            </w:r>
          </w:p>
        </w:tc>
        <w:tc>
          <w:tcPr>
            <w:tcW w:w="1897" w:type="dxa"/>
          </w:tcPr>
          <w:p w14:paraId="1A780A44" w14:textId="77777777" w:rsidR="00FD31C1" w:rsidRPr="00FD31C1" w:rsidRDefault="00FD31C1" w:rsidP="00FD31C1">
            <w:pPr>
              <w:kinsoku w:val="0"/>
              <w:overflowPunct w:val="0"/>
              <w:autoSpaceDE w:val="0"/>
              <w:autoSpaceDN w:val="0"/>
              <w:adjustRightInd w:val="0"/>
              <w:spacing w:before="67"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0A2E8B6D" w14:textId="77777777" w:rsidR="00FD31C1" w:rsidRPr="00FD31C1" w:rsidRDefault="00FD31C1" w:rsidP="00FD31C1">
            <w:pPr>
              <w:kinsoku w:val="0"/>
              <w:overflowPunct w:val="0"/>
              <w:autoSpaceDE w:val="0"/>
              <w:autoSpaceDN w:val="0"/>
              <w:adjustRightInd w:val="0"/>
              <w:spacing w:before="56" w:after="0" w:line="240" w:lineRule="auto"/>
              <w:ind w:left="42" w:right="13"/>
              <w:jc w:val="center"/>
              <w:rPr>
                <w:rFonts w:ascii="Arial" w:hAnsi="Arial" w:cs="Arial"/>
                <w:spacing w:val="-6"/>
                <w:sz w:val="20"/>
                <w:szCs w:val="20"/>
              </w:rPr>
            </w:pPr>
            <w:r w:rsidRPr="00FD31C1">
              <w:rPr>
                <w:rFonts w:ascii="Arial" w:hAnsi="Arial" w:cs="Arial"/>
                <w:spacing w:val="-6"/>
                <w:sz w:val="20"/>
                <w:szCs w:val="20"/>
              </w:rPr>
              <w:t>12</w:t>
            </w:r>
          </w:p>
        </w:tc>
        <w:tc>
          <w:tcPr>
            <w:tcW w:w="1891" w:type="dxa"/>
          </w:tcPr>
          <w:p w14:paraId="36A79B55" w14:textId="77777777" w:rsidR="00FD31C1" w:rsidRPr="00FD31C1" w:rsidRDefault="00FD31C1" w:rsidP="00FD31C1">
            <w:pPr>
              <w:kinsoku w:val="0"/>
              <w:overflowPunct w:val="0"/>
              <w:autoSpaceDE w:val="0"/>
              <w:autoSpaceDN w:val="0"/>
              <w:adjustRightInd w:val="0"/>
              <w:spacing w:before="67"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56FED156" w14:textId="77777777" w:rsidR="00FD31C1" w:rsidRPr="00FD31C1" w:rsidRDefault="00FD31C1" w:rsidP="00FD31C1">
            <w:pPr>
              <w:kinsoku w:val="0"/>
              <w:overflowPunct w:val="0"/>
              <w:autoSpaceDE w:val="0"/>
              <w:autoSpaceDN w:val="0"/>
              <w:adjustRightInd w:val="0"/>
              <w:spacing w:before="67" w:after="0" w:line="240" w:lineRule="auto"/>
              <w:ind w:left="125"/>
              <w:jc w:val="center"/>
              <w:rPr>
                <w:rFonts w:ascii="Arial" w:hAnsi="Arial" w:cs="Arial"/>
                <w:spacing w:val="-6"/>
              </w:rPr>
            </w:pPr>
            <w:r w:rsidRPr="00FD31C1">
              <w:rPr>
                <w:rFonts w:ascii="Arial" w:hAnsi="Arial" w:cs="Arial"/>
                <w:spacing w:val="-6"/>
              </w:rPr>
              <w:t>31</w:t>
            </w:r>
          </w:p>
        </w:tc>
      </w:tr>
      <w:tr w:rsidR="00FD31C1" w:rsidRPr="00FD31C1" w14:paraId="391AD228" w14:textId="77777777" w:rsidTr="009B67A5">
        <w:trPr>
          <w:trHeight w:val="381"/>
        </w:trPr>
        <w:tc>
          <w:tcPr>
            <w:tcW w:w="1236" w:type="dxa"/>
          </w:tcPr>
          <w:p w14:paraId="25074016" w14:textId="77777777" w:rsidR="00FD31C1" w:rsidRPr="00FD31C1" w:rsidRDefault="00FD31C1" w:rsidP="00FD31C1">
            <w:pPr>
              <w:kinsoku w:val="0"/>
              <w:overflowPunct w:val="0"/>
              <w:autoSpaceDE w:val="0"/>
              <w:autoSpaceDN w:val="0"/>
              <w:adjustRightInd w:val="0"/>
              <w:spacing w:before="63" w:after="0" w:line="240" w:lineRule="auto"/>
              <w:ind w:right="216"/>
              <w:jc w:val="right"/>
              <w:rPr>
                <w:rFonts w:ascii="Arial" w:hAnsi="Arial" w:cs="Arial"/>
              </w:rPr>
            </w:pPr>
            <w:r w:rsidRPr="00FD31C1">
              <w:rPr>
                <w:rFonts w:ascii="Arial" w:hAnsi="Arial" w:cs="Arial"/>
              </w:rPr>
              <w:t>159 –</w:t>
            </w:r>
            <w:r w:rsidRPr="00FD31C1">
              <w:rPr>
                <w:rFonts w:ascii="Arial" w:hAnsi="Arial" w:cs="Arial"/>
                <w:spacing w:val="-1"/>
              </w:rPr>
              <w:t xml:space="preserve"> </w:t>
            </w:r>
            <w:r w:rsidRPr="00FD31C1">
              <w:rPr>
                <w:rFonts w:ascii="Arial" w:hAnsi="Arial" w:cs="Arial"/>
              </w:rPr>
              <w:t>164</w:t>
            </w:r>
          </w:p>
        </w:tc>
        <w:tc>
          <w:tcPr>
            <w:tcW w:w="1897" w:type="dxa"/>
          </w:tcPr>
          <w:p w14:paraId="2232410B" w14:textId="77777777" w:rsidR="00FD31C1" w:rsidRPr="00FD31C1" w:rsidRDefault="00FD31C1" w:rsidP="00FD31C1">
            <w:pPr>
              <w:kinsoku w:val="0"/>
              <w:overflowPunct w:val="0"/>
              <w:autoSpaceDE w:val="0"/>
              <w:autoSpaceDN w:val="0"/>
              <w:adjustRightInd w:val="0"/>
              <w:spacing w:before="63"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7CF60D8C" w14:textId="77777777" w:rsidR="00FD31C1" w:rsidRPr="00FD31C1" w:rsidRDefault="00FD31C1" w:rsidP="00FD31C1">
            <w:pPr>
              <w:kinsoku w:val="0"/>
              <w:overflowPunct w:val="0"/>
              <w:autoSpaceDE w:val="0"/>
              <w:autoSpaceDN w:val="0"/>
              <w:adjustRightInd w:val="0"/>
              <w:spacing w:before="55" w:after="0" w:line="240" w:lineRule="auto"/>
              <w:ind w:left="42" w:right="13"/>
              <w:jc w:val="center"/>
              <w:rPr>
                <w:rFonts w:ascii="Arial" w:hAnsi="Arial" w:cs="Arial"/>
                <w:spacing w:val="-6"/>
                <w:sz w:val="20"/>
                <w:szCs w:val="20"/>
              </w:rPr>
            </w:pPr>
            <w:r w:rsidRPr="00FD31C1">
              <w:rPr>
                <w:rFonts w:ascii="Arial" w:hAnsi="Arial" w:cs="Arial"/>
                <w:spacing w:val="-6"/>
                <w:sz w:val="20"/>
                <w:szCs w:val="20"/>
              </w:rPr>
              <w:t>13</w:t>
            </w:r>
          </w:p>
        </w:tc>
        <w:tc>
          <w:tcPr>
            <w:tcW w:w="1891" w:type="dxa"/>
          </w:tcPr>
          <w:p w14:paraId="0672A9CD" w14:textId="77777777" w:rsidR="00FD31C1" w:rsidRPr="00FD31C1" w:rsidRDefault="00FD31C1" w:rsidP="00FD31C1">
            <w:pPr>
              <w:kinsoku w:val="0"/>
              <w:overflowPunct w:val="0"/>
              <w:autoSpaceDE w:val="0"/>
              <w:autoSpaceDN w:val="0"/>
              <w:adjustRightInd w:val="0"/>
              <w:spacing w:before="63" w:after="0" w:line="240" w:lineRule="auto"/>
              <w:ind w:left="52"/>
              <w:jc w:val="center"/>
              <w:rPr>
                <w:rFonts w:ascii="Arial" w:hAnsi="Arial" w:cs="Arial"/>
                <w:spacing w:val="-6"/>
              </w:rPr>
            </w:pPr>
            <w:r w:rsidRPr="00FD31C1">
              <w:rPr>
                <w:rFonts w:ascii="Arial" w:hAnsi="Arial" w:cs="Arial"/>
                <w:spacing w:val="-6"/>
              </w:rPr>
              <w:t>32</w:t>
            </w:r>
          </w:p>
        </w:tc>
        <w:tc>
          <w:tcPr>
            <w:tcW w:w="1391" w:type="dxa"/>
          </w:tcPr>
          <w:p w14:paraId="77E8CD59" w14:textId="77777777" w:rsidR="00FD31C1" w:rsidRPr="00FD31C1" w:rsidRDefault="00FD31C1" w:rsidP="00FD31C1">
            <w:pPr>
              <w:kinsoku w:val="0"/>
              <w:overflowPunct w:val="0"/>
              <w:autoSpaceDE w:val="0"/>
              <w:autoSpaceDN w:val="0"/>
              <w:adjustRightInd w:val="0"/>
              <w:spacing w:before="63" w:after="0" w:line="240" w:lineRule="auto"/>
              <w:ind w:left="125"/>
              <w:jc w:val="center"/>
              <w:rPr>
                <w:rFonts w:ascii="Arial" w:hAnsi="Arial" w:cs="Arial"/>
                <w:spacing w:val="-6"/>
              </w:rPr>
            </w:pPr>
            <w:r w:rsidRPr="00FD31C1">
              <w:rPr>
                <w:rFonts w:ascii="Arial" w:hAnsi="Arial" w:cs="Arial"/>
                <w:spacing w:val="-6"/>
              </w:rPr>
              <w:t>32</w:t>
            </w:r>
          </w:p>
        </w:tc>
      </w:tr>
      <w:tr w:rsidR="00FD31C1" w:rsidRPr="00FD31C1" w14:paraId="6AE067D7" w14:textId="77777777" w:rsidTr="009B67A5">
        <w:trPr>
          <w:trHeight w:val="386"/>
        </w:trPr>
        <w:tc>
          <w:tcPr>
            <w:tcW w:w="1236" w:type="dxa"/>
          </w:tcPr>
          <w:p w14:paraId="54FD2810" w14:textId="77777777" w:rsidR="00FD31C1" w:rsidRPr="00FD31C1" w:rsidRDefault="00FD31C1" w:rsidP="00FD31C1">
            <w:pPr>
              <w:kinsoku w:val="0"/>
              <w:overflowPunct w:val="0"/>
              <w:autoSpaceDE w:val="0"/>
              <w:autoSpaceDN w:val="0"/>
              <w:adjustRightInd w:val="0"/>
              <w:spacing w:before="65" w:after="0" w:line="240" w:lineRule="auto"/>
              <w:ind w:right="216"/>
              <w:jc w:val="right"/>
              <w:rPr>
                <w:rFonts w:ascii="Arial" w:hAnsi="Arial" w:cs="Arial"/>
              </w:rPr>
            </w:pPr>
            <w:r w:rsidRPr="00FD31C1">
              <w:rPr>
                <w:rFonts w:ascii="Arial" w:hAnsi="Arial" w:cs="Arial"/>
              </w:rPr>
              <w:t>165 –</w:t>
            </w:r>
            <w:r w:rsidRPr="00FD31C1">
              <w:rPr>
                <w:rFonts w:ascii="Arial" w:hAnsi="Arial" w:cs="Arial"/>
                <w:spacing w:val="-1"/>
              </w:rPr>
              <w:t xml:space="preserve"> </w:t>
            </w:r>
            <w:r w:rsidRPr="00FD31C1">
              <w:rPr>
                <w:rFonts w:ascii="Arial" w:hAnsi="Arial" w:cs="Arial"/>
              </w:rPr>
              <w:t>169</w:t>
            </w:r>
          </w:p>
        </w:tc>
        <w:tc>
          <w:tcPr>
            <w:tcW w:w="1897" w:type="dxa"/>
          </w:tcPr>
          <w:p w14:paraId="0EF6DE5C" w14:textId="77777777" w:rsidR="00FD31C1" w:rsidRPr="00FD31C1" w:rsidRDefault="00FD31C1" w:rsidP="00FD31C1">
            <w:pPr>
              <w:kinsoku w:val="0"/>
              <w:overflowPunct w:val="0"/>
              <w:autoSpaceDE w:val="0"/>
              <w:autoSpaceDN w:val="0"/>
              <w:adjustRightInd w:val="0"/>
              <w:spacing w:before="65" w:after="0" w:line="240" w:lineRule="auto"/>
              <w:ind w:right="827"/>
              <w:jc w:val="right"/>
              <w:rPr>
                <w:rFonts w:ascii="Arial" w:hAnsi="Arial" w:cs="Arial"/>
                <w:spacing w:val="-10"/>
              </w:rPr>
            </w:pPr>
            <w:r w:rsidRPr="00FD31C1">
              <w:rPr>
                <w:rFonts w:ascii="Arial" w:hAnsi="Arial" w:cs="Arial"/>
                <w:spacing w:val="-10"/>
              </w:rPr>
              <w:t>4</w:t>
            </w:r>
          </w:p>
        </w:tc>
        <w:tc>
          <w:tcPr>
            <w:tcW w:w="2862" w:type="dxa"/>
          </w:tcPr>
          <w:p w14:paraId="2FBD1C28" w14:textId="77777777" w:rsidR="00FD31C1" w:rsidRPr="00FD31C1" w:rsidRDefault="00FD31C1" w:rsidP="00FD31C1">
            <w:pPr>
              <w:kinsoku w:val="0"/>
              <w:overflowPunct w:val="0"/>
              <w:autoSpaceDE w:val="0"/>
              <w:autoSpaceDN w:val="0"/>
              <w:adjustRightInd w:val="0"/>
              <w:spacing w:before="58" w:after="0" w:line="240" w:lineRule="auto"/>
              <w:ind w:left="42" w:right="13"/>
              <w:jc w:val="center"/>
              <w:rPr>
                <w:rFonts w:ascii="Arial" w:hAnsi="Arial" w:cs="Arial"/>
                <w:spacing w:val="-6"/>
                <w:sz w:val="20"/>
                <w:szCs w:val="20"/>
              </w:rPr>
            </w:pPr>
            <w:r w:rsidRPr="00FD31C1">
              <w:rPr>
                <w:rFonts w:ascii="Arial" w:hAnsi="Arial" w:cs="Arial"/>
                <w:spacing w:val="-6"/>
                <w:sz w:val="20"/>
                <w:szCs w:val="20"/>
              </w:rPr>
              <w:t>13</w:t>
            </w:r>
          </w:p>
        </w:tc>
        <w:tc>
          <w:tcPr>
            <w:tcW w:w="1891" w:type="dxa"/>
          </w:tcPr>
          <w:p w14:paraId="04EDEEDF" w14:textId="77777777" w:rsidR="00FD31C1" w:rsidRPr="00FD31C1" w:rsidRDefault="00FD31C1" w:rsidP="00FD31C1">
            <w:pPr>
              <w:kinsoku w:val="0"/>
              <w:overflowPunct w:val="0"/>
              <w:autoSpaceDE w:val="0"/>
              <w:autoSpaceDN w:val="0"/>
              <w:adjustRightInd w:val="0"/>
              <w:spacing w:before="65" w:after="0" w:line="240" w:lineRule="auto"/>
              <w:ind w:left="52"/>
              <w:jc w:val="center"/>
              <w:rPr>
                <w:rFonts w:ascii="Arial" w:hAnsi="Arial" w:cs="Arial"/>
                <w:spacing w:val="-6"/>
              </w:rPr>
            </w:pPr>
            <w:r w:rsidRPr="00FD31C1">
              <w:rPr>
                <w:rFonts w:ascii="Arial" w:hAnsi="Arial" w:cs="Arial"/>
                <w:spacing w:val="-6"/>
              </w:rPr>
              <w:t>33</w:t>
            </w:r>
          </w:p>
        </w:tc>
        <w:tc>
          <w:tcPr>
            <w:tcW w:w="1391" w:type="dxa"/>
          </w:tcPr>
          <w:p w14:paraId="36F1874D" w14:textId="77777777" w:rsidR="00FD31C1" w:rsidRPr="00FD31C1" w:rsidRDefault="00FD31C1" w:rsidP="00FD31C1">
            <w:pPr>
              <w:kinsoku w:val="0"/>
              <w:overflowPunct w:val="0"/>
              <w:autoSpaceDE w:val="0"/>
              <w:autoSpaceDN w:val="0"/>
              <w:adjustRightInd w:val="0"/>
              <w:spacing w:before="65" w:after="0" w:line="240" w:lineRule="auto"/>
              <w:ind w:left="125"/>
              <w:jc w:val="center"/>
              <w:rPr>
                <w:rFonts w:ascii="Arial" w:hAnsi="Arial" w:cs="Arial"/>
                <w:spacing w:val="-6"/>
              </w:rPr>
            </w:pPr>
            <w:r w:rsidRPr="00FD31C1">
              <w:rPr>
                <w:rFonts w:ascii="Arial" w:hAnsi="Arial" w:cs="Arial"/>
                <w:spacing w:val="-6"/>
              </w:rPr>
              <w:t>33</w:t>
            </w:r>
          </w:p>
        </w:tc>
      </w:tr>
      <w:tr w:rsidR="00FD31C1" w:rsidRPr="00FD31C1" w14:paraId="17EDE3B7" w14:textId="77777777" w:rsidTr="009B67A5">
        <w:trPr>
          <w:trHeight w:val="316"/>
        </w:trPr>
        <w:tc>
          <w:tcPr>
            <w:tcW w:w="1236" w:type="dxa"/>
          </w:tcPr>
          <w:p w14:paraId="3DFC9F43" w14:textId="77777777" w:rsidR="00FD31C1" w:rsidRPr="00FD31C1" w:rsidRDefault="00FD31C1" w:rsidP="00FD31C1">
            <w:pPr>
              <w:kinsoku w:val="0"/>
              <w:overflowPunct w:val="0"/>
              <w:autoSpaceDE w:val="0"/>
              <w:autoSpaceDN w:val="0"/>
              <w:adjustRightInd w:val="0"/>
              <w:spacing w:before="63" w:after="0" w:line="233" w:lineRule="exact"/>
              <w:ind w:right="216"/>
              <w:jc w:val="right"/>
              <w:rPr>
                <w:rFonts w:ascii="Arial" w:hAnsi="Arial" w:cs="Arial"/>
              </w:rPr>
            </w:pPr>
            <w:r w:rsidRPr="00FD31C1">
              <w:rPr>
                <w:rFonts w:ascii="Arial" w:hAnsi="Arial" w:cs="Arial"/>
              </w:rPr>
              <w:t>170 –</w:t>
            </w:r>
            <w:r w:rsidRPr="00FD31C1">
              <w:rPr>
                <w:rFonts w:ascii="Arial" w:hAnsi="Arial" w:cs="Arial"/>
                <w:spacing w:val="-1"/>
              </w:rPr>
              <w:t xml:space="preserve"> </w:t>
            </w:r>
            <w:r w:rsidRPr="00FD31C1">
              <w:rPr>
                <w:rFonts w:ascii="Arial" w:hAnsi="Arial" w:cs="Arial"/>
              </w:rPr>
              <w:t>174</w:t>
            </w:r>
          </w:p>
        </w:tc>
        <w:tc>
          <w:tcPr>
            <w:tcW w:w="1897" w:type="dxa"/>
          </w:tcPr>
          <w:p w14:paraId="1F76A66F" w14:textId="77777777" w:rsidR="00FD31C1" w:rsidRPr="00FD31C1" w:rsidRDefault="00FD31C1" w:rsidP="00FD31C1">
            <w:pPr>
              <w:kinsoku w:val="0"/>
              <w:overflowPunct w:val="0"/>
              <w:autoSpaceDE w:val="0"/>
              <w:autoSpaceDN w:val="0"/>
              <w:adjustRightInd w:val="0"/>
              <w:spacing w:before="63" w:after="0" w:line="233" w:lineRule="exact"/>
              <w:ind w:right="827"/>
              <w:jc w:val="right"/>
              <w:rPr>
                <w:rFonts w:ascii="Arial" w:hAnsi="Arial" w:cs="Arial"/>
                <w:spacing w:val="-10"/>
              </w:rPr>
            </w:pPr>
            <w:r w:rsidRPr="00FD31C1">
              <w:rPr>
                <w:rFonts w:ascii="Arial" w:hAnsi="Arial" w:cs="Arial"/>
                <w:spacing w:val="-10"/>
              </w:rPr>
              <w:t>4</w:t>
            </w:r>
          </w:p>
        </w:tc>
        <w:tc>
          <w:tcPr>
            <w:tcW w:w="2862" w:type="dxa"/>
          </w:tcPr>
          <w:p w14:paraId="25DBA2AE" w14:textId="77777777" w:rsidR="00FD31C1" w:rsidRPr="00FD31C1" w:rsidRDefault="00FD31C1" w:rsidP="00FD31C1">
            <w:pPr>
              <w:kinsoku w:val="0"/>
              <w:overflowPunct w:val="0"/>
              <w:autoSpaceDE w:val="0"/>
              <w:autoSpaceDN w:val="0"/>
              <w:adjustRightInd w:val="0"/>
              <w:spacing w:before="60" w:after="0" w:line="240" w:lineRule="auto"/>
              <w:ind w:left="42" w:right="13"/>
              <w:jc w:val="center"/>
              <w:rPr>
                <w:rFonts w:ascii="Arial" w:hAnsi="Arial" w:cs="Arial"/>
                <w:spacing w:val="-6"/>
                <w:sz w:val="20"/>
                <w:szCs w:val="20"/>
              </w:rPr>
            </w:pPr>
            <w:r w:rsidRPr="00FD31C1">
              <w:rPr>
                <w:rFonts w:ascii="Arial" w:hAnsi="Arial" w:cs="Arial"/>
                <w:spacing w:val="-6"/>
                <w:sz w:val="20"/>
                <w:szCs w:val="20"/>
              </w:rPr>
              <w:t>13</w:t>
            </w:r>
          </w:p>
        </w:tc>
        <w:tc>
          <w:tcPr>
            <w:tcW w:w="1891" w:type="dxa"/>
          </w:tcPr>
          <w:p w14:paraId="75FCA315" w14:textId="77777777" w:rsidR="00FD31C1" w:rsidRPr="00FD31C1" w:rsidRDefault="00FD31C1" w:rsidP="00FD31C1">
            <w:pPr>
              <w:kinsoku w:val="0"/>
              <w:overflowPunct w:val="0"/>
              <w:autoSpaceDE w:val="0"/>
              <w:autoSpaceDN w:val="0"/>
              <w:adjustRightInd w:val="0"/>
              <w:spacing w:before="63" w:after="0" w:line="233" w:lineRule="exact"/>
              <w:ind w:left="52"/>
              <w:jc w:val="center"/>
              <w:rPr>
                <w:rFonts w:ascii="Arial" w:hAnsi="Arial" w:cs="Arial"/>
                <w:spacing w:val="-6"/>
              </w:rPr>
            </w:pPr>
            <w:r w:rsidRPr="00FD31C1">
              <w:rPr>
                <w:rFonts w:ascii="Arial" w:hAnsi="Arial" w:cs="Arial"/>
                <w:spacing w:val="-6"/>
              </w:rPr>
              <w:t>34</w:t>
            </w:r>
          </w:p>
        </w:tc>
        <w:tc>
          <w:tcPr>
            <w:tcW w:w="1391" w:type="dxa"/>
          </w:tcPr>
          <w:p w14:paraId="78094D78" w14:textId="77777777" w:rsidR="00FD31C1" w:rsidRPr="00FD31C1" w:rsidRDefault="00FD31C1" w:rsidP="00FD31C1">
            <w:pPr>
              <w:kinsoku w:val="0"/>
              <w:overflowPunct w:val="0"/>
              <w:autoSpaceDE w:val="0"/>
              <w:autoSpaceDN w:val="0"/>
              <w:adjustRightInd w:val="0"/>
              <w:spacing w:before="63" w:after="0" w:line="233" w:lineRule="exact"/>
              <w:ind w:left="125"/>
              <w:jc w:val="center"/>
              <w:rPr>
                <w:rFonts w:ascii="Arial" w:hAnsi="Arial" w:cs="Arial"/>
                <w:spacing w:val="-6"/>
              </w:rPr>
            </w:pPr>
            <w:r w:rsidRPr="00FD31C1">
              <w:rPr>
                <w:rFonts w:ascii="Arial" w:hAnsi="Arial" w:cs="Arial"/>
                <w:spacing w:val="-6"/>
              </w:rPr>
              <w:t>34</w:t>
            </w:r>
          </w:p>
        </w:tc>
      </w:tr>
      <w:tr w:rsidR="009B67A5" w:rsidRPr="009B67A5" w14:paraId="211DCF4E" w14:textId="77777777" w:rsidTr="009B67A5">
        <w:trPr>
          <w:trHeight w:val="316"/>
        </w:trPr>
        <w:tc>
          <w:tcPr>
            <w:tcW w:w="1236" w:type="dxa"/>
            <w:tcBorders>
              <w:top w:val="single" w:sz="4" w:space="0" w:color="auto"/>
              <w:left w:val="single" w:sz="4" w:space="0" w:color="auto"/>
              <w:bottom w:val="single" w:sz="4" w:space="0" w:color="auto"/>
              <w:right w:val="single" w:sz="4" w:space="0" w:color="auto"/>
            </w:tcBorders>
          </w:tcPr>
          <w:p w14:paraId="62F27C8B" w14:textId="77777777" w:rsidR="009B67A5" w:rsidRPr="00DA5310" w:rsidRDefault="009B67A5" w:rsidP="009B67A5">
            <w:pPr>
              <w:kinsoku w:val="0"/>
              <w:overflowPunct w:val="0"/>
              <w:autoSpaceDE w:val="0"/>
              <w:autoSpaceDN w:val="0"/>
              <w:adjustRightInd w:val="0"/>
              <w:spacing w:before="63" w:after="0" w:line="233" w:lineRule="exact"/>
              <w:ind w:right="216"/>
              <w:jc w:val="right"/>
              <w:rPr>
                <w:rFonts w:ascii="Arial" w:hAnsi="Arial" w:cs="Arial"/>
                <w:i/>
                <w:iCs/>
                <w:color w:val="C00000"/>
              </w:rPr>
            </w:pPr>
            <w:r w:rsidRPr="00DA5310">
              <w:rPr>
                <w:rFonts w:ascii="Arial" w:hAnsi="Arial" w:cs="Arial"/>
                <w:i/>
                <w:iCs/>
                <w:color w:val="C00000"/>
              </w:rPr>
              <w:t xml:space="preserve">≥175 </w:t>
            </w:r>
          </w:p>
        </w:tc>
        <w:tc>
          <w:tcPr>
            <w:tcW w:w="1897" w:type="dxa"/>
            <w:tcBorders>
              <w:top w:val="single" w:sz="4" w:space="0" w:color="auto"/>
              <w:left w:val="single" w:sz="4" w:space="0" w:color="auto"/>
              <w:bottom w:val="single" w:sz="4" w:space="0" w:color="auto"/>
              <w:right w:val="single" w:sz="4" w:space="0" w:color="auto"/>
            </w:tcBorders>
          </w:tcPr>
          <w:p w14:paraId="0BA0CA73" w14:textId="77777777" w:rsidR="009B67A5" w:rsidRPr="00DA5310" w:rsidRDefault="009B67A5" w:rsidP="009B67A5">
            <w:pPr>
              <w:kinsoku w:val="0"/>
              <w:overflowPunct w:val="0"/>
              <w:autoSpaceDE w:val="0"/>
              <w:autoSpaceDN w:val="0"/>
              <w:adjustRightInd w:val="0"/>
              <w:spacing w:before="63" w:after="0" w:line="233" w:lineRule="exact"/>
              <w:ind w:right="827"/>
              <w:jc w:val="right"/>
              <w:rPr>
                <w:rFonts w:ascii="Arial" w:hAnsi="Arial" w:cs="Arial"/>
                <w:i/>
                <w:iCs/>
                <w:color w:val="C00000"/>
                <w:spacing w:val="-10"/>
              </w:rPr>
            </w:pPr>
            <w:r w:rsidRPr="00DA5310">
              <w:rPr>
                <w:rFonts w:ascii="Arial" w:hAnsi="Arial" w:cs="Arial"/>
                <w:i/>
                <w:iCs/>
                <w:color w:val="C00000"/>
                <w:spacing w:val="-10"/>
              </w:rPr>
              <w:t xml:space="preserve">5 </w:t>
            </w:r>
          </w:p>
        </w:tc>
        <w:tc>
          <w:tcPr>
            <w:tcW w:w="2862" w:type="dxa"/>
            <w:tcBorders>
              <w:top w:val="single" w:sz="4" w:space="0" w:color="auto"/>
              <w:left w:val="single" w:sz="4" w:space="0" w:color="auto"/>
              <w:bottom w:val="single" w:sz="4" w:space="0" w:color="auto"/>
              <w:right w:val="single" w:sz="4" w:space="0" w:color="auto"/>
            </w:tcBorders>
          </w:tcPr>
          <w:p w14:paraId="32834B1C" w14:textId="77777777" w:rsidR="009B67A5" w:rsidRPr="00DA5310" w:rsidRDefault="009B67A5" w:rsidP="009B67A5">
            <w:pPr>
              <w:kinsoku w:val="0"/>
              <w:overflowPunct w:val="0"/>
              <w:autoSpaceDE w:val="0"/>
              <w:autoSpaceDN w:val="0"/>
              <w:adjustRightInd w:val="0"/>
              <w:spacing w:before="60" w:after="0" w:line="240" w:lineRule="auto"/>
              <w:ind w:left="42" w:right="13"/>
              <w:jc w:val="center"/>
              <w:rPr>
                <w:rFonts w:ascii="Arial" w:hAnsi="Arial" w:cs="Arial"/>
                <w:i/>
                <w:iCs/>
                <w:color w:val="C00000"/>
                <w:spacing w:val="-6"/>
                <w:sz w:val="20"/>
                <w:szCs w:val="20"/>
              </w:rPr>
            </w:pPr>
            <w:r w:rsidRPr="00DA5310">
              <w:rPr>
                <w:rFonts w:ascii="Arial" w:hAnsi="Arial" w:cs="Arial"/>
                <w:i/>
                <w:iCs/>
                <w:color w:val="C00000"/>
                <w:spacing w:val="-6"/>
                <w:sz w:val="20"/>
                <w:szCs w:val="20"/>
              </w:rPr>
              <w:t xml:space="preserve">14 </w:t>
            </w:r>
          </w:p>
        </w:tc>
        <w:tc>
          <w:tcPr>
            <w:tcW w:w="1891" w:type="dxa"/>
            <w:tcBorders>
              <w:top w:val="single" w:sz="4" w:space="0" w:color="auto"/>
              <w:left w:val="single" w:sz="4" w:space="0" w:color="auto"/>
              <w:bottom w:val="single" w:sz="4" w:space="0" w:color="auto"/>
              <w:right w:val="single" w:sz="4" w:space="0" w:color="auto"/>
            </w:tcBorders>
          </w:tcPr>
          <w:p w14:paraId="71E546E3" w14:textId="77777777" w:rsidR="009B67A5" w:rsidRPr="00DA5310" w:rsidRDefault="009B67A5" w:rsidP="009B67A5">
            <w:pPr>
              <w:kinsoku w:val="0"/>
              <w:overflowPunct w:val="0"/>
              <w:autoSpaceDE w:val="0"/>
              <w:autoSpaceDN w:val="0"/>
              <w:adjustRightInd w:val="0"/>
              <w:spacing w:before="63" w:after="0" w:line="233" w:lineRule="exact"/>
              <w:ind w:left="52"/>
              <w:jc w:val="center"/>
              <w:rPr>
                <w:rFonts w:ascii="Arial" w:hAnsi="Arial" w:cs="Arial"/>
                <w:i/>
                <w:iCs/>
                <w:color w:val="C00000"/>
                <w:spacing w:val="-6"/>
              </w:rPr>
            </w:pPr>
            <w:r w:rsidRPr="00DA5310">
              <w:rPr>
                <w:rFonts w:ascii="Arial" w:hAnsi="Arial" w:cs="Arial"/>
                <w:i/>
                <w:iCs/>
                <w:color w:val="C00000"/>
                <w:spacing w:val="-6"/>
              </w:rPr>
              <w:t xml:space="preserve">40 </w:t>
            </w:r>
          </w:p>
        </w:tc>
        <w:tc>
          <w:tcPr>
            <w:tcW w:w="1391" w:type="dxa"/>
            <w:tcBorders>
              <w:top w:val="single" w:sz="4" w:space="0" w:color="auto"/>
              <w:left w:val="single" w:sz="4" w:space="0" w:color="auto"/>
              <w:bottom w:val="single" w:sz="4" w:space="0" w:color="auto"/>
              <w:right w:val="single" w:sz="4" w:space="0" w:color="auto"/>
            </w:tcBorders>
          </w:tcPr>
          <w:p w14:paraId="03DD6AE1" w14:textId="77777777" w:rsidR="009B67A5" w:rsidRPr="00DA5310" w:rsidRDefault="009B67A5" w:rsidP="009B67A5">
            <w:pPr>
              <w:kinsoku w:val="0"/>
              <w:overflowPunct w:val="0"/>
              <w:autoSpaceDE w:val="0"/>
              <w:autoSpaceDN w:val="0"/>
              <w:adjustRightInd w:val="0"/>
              <w:spacing w:before="63" w:after="0" w:line="233" w:lineRule="exact"/>
              <w:ind w:left="125"/>
              <w:jc w:val="center"/>
              <w:rPr>
                <w:rFonts w:ascii="Arial" w:hAnsi="Arial" w:cs="Arial"/>
                <w:i/>
                <w:iCs/>
                <w:color w:val="C00000"/>
                <w:spacing w:val="-6"/>
              </w:rPr>
            </w:pPr>
            <w:r w:rsidRPr="00DA5310">
              <w:rPr>
                <w:rFonts w:ascii="Arial" w:hAnsi="Arial" w:cs="Arial"/>
                <w:i/>
                <w:iCs/>
                <w:color w:val="C00000"/>
                <w:spacing w:val="-6"/>
              </w:rPr>
              <w:t xml:space="preserve">35 </w:t>
            </w:r>
          </w:p>
        </w:tc>
      </w:tr>
    </w:tbl>
    <w:p w14:paraId="6D40B97D" w14:textId="77777777" w:rsidR="00693F4D" w:rsidRPr="00D93A12" w:rsidRDefault="00693F4D" w:rsidP="00781BF8">
      <w:pPr>
        <w:pStyle w:val="ListParagraph"/>
        <w:spacing w:after="0" w:line="240" w:lineRule="auto"/>
        <w:ind w:left="1080"/>
        <w:rPr>
          <w:rFonts w:ascii="Times New Roman" w:hAnsi="Times New Roman" w:cs="Times New Roman"/>
          <w:sz w:val="26"/>
          <w:szCs w:val="26"/>
        </w:rPr>
      </w:pPr>
    </w:p>
    <w:sectPr w:rsidR="00693F4D" w:rsidRPr="00D93A12">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02DE0" w14:textId="77777777" w:rsidR="00F27A0D" w:rsidRDefault="00F27A0D" w:rsidP="00675F3F">
      <w:pPr>
        <w:spacing w:after="0" w:line="240" w:lineRule="auto"/>
      </w:pPr>
      <w:r>
        <w:separator/>
      </w:r>
    </w:p>
  </w:endnote>
  <w:endnote w:type="continuationSeparator" w:id="0">
    <w:p w14:paraId="1325555B" w14:textId="77777777" w:rsidR="00F27A0D" w:rsidRDefault="00F27A0D" w:rsidP="00675F3F">
      <w:pPr>
        <w:spacing w:after="0" w:line="240" w:lineRule="auto"/>
      </w:pPr>
      <w:r>
        <w:continuationSeparator/>
      </w:r>
    </w:p>
  </w:endnote>
  <w:endnote w:type="continuationNotice" w:id="1">
    <w:p w14:paraId="62953143" w14:textId="77777777" w:rsidR="00F27A0D" w:rsidRDefault="00F27A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81530"/>
      <w:docPartObj>
        <w:docPartGallery w:val="Page Numbers (Bottom of Page)"/>
        <w:docPartUnique/>
      </w:docPartObj>
    </w:sdtPr>
    <w:sdtEndPr>
      <w:rPr>
        <w:noProof/>
      </w:rPr>
    </w:sdtEndPr>
    <w:sdtContent>
      <w:p w14:paraId="7C689B2C" w14:textId="36BB35BA" w:rsidR="00B121B2" w:rsidRDefault="005C6D79">
        <w:pPr>
          <w:pStyle w:val="Footer"/>
          <w:jc w:val="right"/>
        </w:pPr>
        <w:r>
          <w:t>7</w:t>
        </w:r>
        <w:r w:rsidR="00053319">
          <w:t>/202</w:t>
        </w:r>
        <w:r w:rsidR="000006C0">
          <w:t>5</w:t>
        </w:r>
        <w:r w:rsidR="00B121B2">
          <w:tab/>
        </w:r>
        <w:r w:rsidR="00B121B2">
          <w:tab/>
        </w:r>
        <w:r w:rsidR="00B121B2" w:rsidRPr="00DA707C">
          <w:rPr>
            <w:rFonts w:ascii="Times New Roman" w:hAnsi="Times New Roman" w:cs="Times New Roman"/>
          </w:rPr>
          <w:fldChar w:fldCharType="begin"/>
        </w:r>
        <w:r w:rsidR="00B121B2" w:rsidRPr="00DA707C">
          <w:rPr>
            <w:rFonts w:ascii="Times New Roman" w:hAnsi="Times New Roman" w:cs="Times New Roman"/>
          </w:rPr>
          <w:instrText xml:space="preserve"> PAGE   \* MERGEFORMAT </w:instrText>
        </w:r>
        <w:r w:rsidR="00B121B2" w:rsidRPr="00DA707C">
          <w:rPr>
            <w:rFonts w:ascii="Times New Roman" w:hAnsi="Times New Roman" w:cs="Times New Roman"/>
          </w:rPr>
          <w:fldChar w:fldCharType="separate"/>
        </w:r>
        <w:r w:rsidR="00B121B2" w:rsidRPr="00DA707C">
          <w:rPr>
            <w:rFonts w:ascii="Times New Roman" w:hAnsi="Times New Roman" w:cs="Times New Roman"/>
            <w:noProof/>
          </w:rPr>
          <w:t>6</w:t>
        </w:r>
        <w:r w:rsidR="00B121B2" w:rsidRPr="00DA707C">
          <w:rPr>
            <w:rFonts w:ascii="Times New Roman" w:hAnsi="Times New Roman" w:cs="Times New Roman"/>
            <w:noProof/>
          </w:rPr>
          <w:fldChar w:fldCharType="end"/>
        </w:r>
      </w:p>
    </w:sdtContent>
  </w:sdt>
  <w:p w14:paraId="5415E443" w14:textId="77777777" w:rsidR="00B121B2" w:rsidRDefault="00B12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22FAF" w14:textId="77777777" w:rsidR="00F27A0D" w:rsidRDefault="00F27A0D" w:rsidP="00675F3F">
      <w:pPr>
        <w:spacing w:after="0" w:line="240" w:lineRule="auto"/>
      </w:pPr>
      <w:r>
        <w:separator/>
      </w:r>
    </w:p>
  </w:footnote>
  <w:footnote w:type="continuationSeparator" w:id="0">
    <w:p w14:paraId="7E7F7AD2" w14:textId="77777777" w:rsidR="00F27A0D" w:rsidRDefault="00F27A0D" w:rsidP="00675F3F">
      <w:pPr>
        <w:spacing w:after="0" w:line="240" w:lineRule="auto"/>
      </w:pPr>
      <w:r>
        <w:continuationSeparator/>
      </w:r>
    </w:p>
  </w:footnote>
  <w:footnote w:type="continuationNotice" w:id="1">
    <w:p w14:paraId="097992F0" w14:textId="77777777" w:rsidR="00F27A0D" w:rsidRDefault="00F27A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0AB06" w14:textId="58945A75" w:rsidR="00B121B2" w:rsidRDefault="00B121B2" w:rsidP="003750F4">
    <w:pPr>
      <w:pStyle w:val="Header"/>
      <w:jc w:val="center"/>
      <w:rPr>
        <w:rFonts w:ascii="Times New Roman" w:hAnsi="Times New Roman" w:cs="Times New Roman"/>
        <w:b/>
        <w:sz w:val="32"/>
        <w:szCs w:val="32"/>
      </w:rPr>
    </w:pPr>
    <w:r>
      <w:rPr>
        <w:rFonts w:ascii="Times New Roman" w:hAnsi="Times New Roman" w:cs="Times New Roman"/>
        <w:b/>
        <w:sz w:val="32"/>
        <w:szCs w:val="32"/>
      </w:rPr>
      <w:t>Instructions for the Interim</w:t>
    </w:r>
  </w:p>
  <w:p w14:paraId="109673AD" w14:textId="6C7619EC" w:rsidR="00B121B2" w:rsidRPr="0087407D" w:rsidRDefault="00B121B2" w:rsidP="003750F4">
    <w:pPr>
      <w:pStyle w:val="Header"/>
      <w:spacing w:after="240"/>
      <w:jc w:val="center"/>
      <w:rPr>
        <w:rFonts w:ascii="Times New Roman" w:hAnsi="Times New Roman" w:cs="Times New Roman"/>
        <w:b/>
        <w:sz w:val="32"/>
        <w:szCs w:val="32"/>
      </w:rPr>
    </w:pPr>
    <w:r>
      <w:rPr>
        <w:rFonts w:ascii="Times New Roman" w:hAnsi="Times New Roman" w:cs="Times New Roman"/>
        <w:b/>
        <w:sz w:val="32"/>
        <w:szCs w:val="32"/>
      </w:rPr>
      <w:t xml:space="preserve">LTCSP </w:t>
    </w:r>
    <w:r w:rsidRPr="00E637B0">
      <w:rPr>
        <w:rFonts w:ascii="Times New Roman" w:hAnsi="Times New Roman" w:cs="Times New Roman"/>
        <w:b/>
        <w:sz w:val="32"/>
        <w:szCs w:val="32"/>
      </w:rPr>
      <w:t xml:space="preserve">Initial Survey and </w:t>
    </w:r>
    <w:r>
      <w:rPr>
        <w:rFonts w:ascii="Times New Roman" w:hAnsi="Times New Roman" w:cs="Times New Roman"/>
        <w:b/>
        <w:sz w:val="32"/>
        <w:szCs w:val="32"/>
      </w:rPr>
      <w:t xml:space="preserve">Certification Process                        </w:t>
    </w:r>
    <w:r w:rsidRPr="00EF099F">
      <w:rPr>
        <w:rFonts w:ascii="Times New Roman" w:hAnsi="Times New Roman" w:cs="Times New Roman"/>
        <w:b/>
        <w:sz w:val="28"/>
        <w:szCs w:val="28"/>
      </w:rPr>
      <w:t xml:space="preserve">Effective </w:t>
    </w:r>
    <w:r w:rsidR="005C6D79" w:rsidRPr="00EF099F">
      <w:rPr>
        <w:rFonts w:ascii="Times New Roman" w:hAnsi="Times New Roman" w:cs="Times New Roman"/>
        <w:b/>
        <w:sz w:val="28"/>
        <w:szCs w:val="28"/>
      </w:rPr>
      <w:t>July</w:t>
    </w:r>
    <w:r w:rsidR="00713E40" w:rsidRPr="00EF099F">
      <w:rPr>
        <w:rFonts w:ascii="Times New Roman" w:hAnsi="Times New Roman" w:cs="Times New Roman"/>
        <w:b/>
        <w:sz w:val="28"/>
        <w:szCs w:val="28"/>
      </w:rPr>
      <w:t xml:space="preserve"> </w:t>
    </w:r>
    <w:r w:rsidR="0094756A">
      <w:rPr>
        <w:rFonts w:ascii="Times New Roman" w:hAnsi="Times New Roman" w:cs="Times New Roman"/>
        <w:b/>
        <w:sz w:val="28"/>
        <w:szCs w:val="28"/>
      </w:rPr>
      <w:t>31</w:t>
    </w:r>
    <w:r w:rsidR="00053319" w:rsidRPr="00EF099F">
      <w:rPr>
        <w:rFonts w:ascii="Times New Roman" w:hAnsi="Times New Roman" w:cs="Times New Roman"/>
        <w:b/>
        <w:sz w:val="28"/>
        <w:szCs w:val="28"/>
      </w:rPr>
      <w:t>, 202</w:t>
    </w:r>
    <w:r w:rsidR="006F7347" w:rsidRPr="00EF099F">
      <w:rPr>
        <w:rFonts w:ascii="Times New Roman" w:hAnsi="Times New Roman" w:cs="Times New Roman"/>
        <w:b/>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3552FE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58727A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6FB6937"/>
    <w:multiLevelType w:val="hybridMultilevel"/>
    <w:tmpl w:val="FFFFFFFF"/>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5906CD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FE"/>
    <w:multiLevelType w:val="singleLevel"/>
    <w:tmpl w:val="5A2840C4"/>
    <w:lvl w:ilvl="0">
      <w:numFmt w:val="bullet"/>
      <w:lvlText w:val="*"/>
      <w:lvlJc w:val="left"/>
    </w:lvl>
  </w:abstractNum>
  <w:abstractNum w:abstractNumId="5" w15:restartNumberingAfterBreak="0">
    <w:nsid w:val="063E1D2B"/>
    <w:multiLevelType w:val="multilevel"/>
    <w:tmpl w:val="0F5A555C"/>
    <w:styleLink w:val="BulletListStyleRed-IPR"/>
    <w:lvl w:ilvl="0">
      <w:start w:val="1"/>
      <w:numFmt w:val="bullet"/>
      <w:pStyle w:val="BulletsRed-IPR"/>
      <w:lvlText w:val=""/>
      <w:lvlJc w:val="left"/>
      <w:pPr>
        <w:ind w:left="720" w:hanging="360"/>
      </w:pPr>
      <w:rPr>
        <w:rFonts w:ascii="Wingdings 3" w:hAnsi="Wingdings 3" w:hint="default"/>
        <w:color w:val="DD2230"/>
      </w:rPr>
    </w:lvl>
    <w:lvl w:ilvl="1">
      <w:start w:val="1"/>
      <w:numFmt w:val="bullet"/>
      <w:lvlText w:val="▪"/>
      <w:lvlJc w:val="left"/>
      <w:pPr>
        <w:ind w:left="1080" w:hanging="360"/>
      </w:pPr>
      <w:rPr>
        <w:rFonts w:ascii="Courier New" w:hAnsi="Courier New" w:cs="Times New Roman" w:hint="default"/>
        <w:color w:val="DD2230"/>
      </w:rPr>
    </w:lvl>
    <w:lvl w:ilvl="2">
      <w:start w:val="1"/>
      <w:numFmt w:val="bullet"/>
      <w:lvlText w:val=""/>
      <w:lvlJc w:val="left"/>
      <w:pPr>
        <w:ind w:left="1440" w:hanging="360"/>
      </w:pPr>
      <w:rPr>
        <w:rFonts w:ascii="Symbol" w:hAnsi="Symbol" w:hint="default"/>
        <w:color w:val="DD2230"/>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 w15:restartNumberingAfterBreak="0">
    <w:nsid w:val="0C28F02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DFB1024"/>
    <w:multiLevelType w:val="hybridMultilevel"/>
    <w:tmpl w:val="BB7C012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333308F"/>
    <w:multiLevelType w:val="hybridMultilevel"/>
    <w:tmpl w:val="23C20EF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C1ED3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A904E97"/>
    <w:multiLevelType w:val="hybridMultilevel"/>
    <w:tmpl w:val="6F709210"/>
    <w:lvl w:ilvl="0" w:tplc="C3D8AA64">
      <w:start w:val="1"/>
      <w:numFmt w:val="bullet"/>
      <w:lvlText w:val="•"/>
      <w:lvlJc w:val="left"/>
      <w:pPr>
        <w:ind w:left="720" w:hanging="360"/>
      </w:pPr>
      <w:rPr>
        <w:rFonts w:ascii="Arial Unicode MS" w:eastAsia="Arial Unicode MS" w:hAnsi="Arial Unicode MS" w:hint="eastAsia"/>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D5DC7"/>
    <w:multiLevelType w:val="hybridMultilevel"/>
    <w:tmpl w:val="54A48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A93447"/>
    <w:multiLevelType w:val="multilevel"/>
    <w:tmpl w:val="99EC8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1BA68C3"/>
    <w:multiLevelType w:val="hybridMultilevel"/>
    <w:tmpl w:val="DAC2C02C"/>
    <w:lvl w:ilvl="0" w:tplc="DA50C3AE">
      <w:start w:val="1"/>
      <w:numFmt w:val="bullet"/>
      <w:lvlText w:val="o"/>
      <w:lvlJc w:val="left"/>
      <w:pPr>
        <w:ind w:left="720" w:hanging="360"/>
      </w:pPr>
      <w:rPr>
        <w:rFonts w:ascii="Courier New" w:hAnsi="Courier New" w:cs="Courier New" w:hint="default"/>
        <w:color w:val="auto"/>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C55203"/>
    <w:multiLevelType w:val="hybridMultilevel"/>
    <w:tmpl w:val="071887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E568A2"/>
    <w:multiLevelType w:val="hybridMultilevel"/>
    <w:tmpl w:val="C4D221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9885031"/>
    <w:multiLevelType w:val="hybridMultilevel"/>
    <w:tmpl w:val="6546C11A"/>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0D53FA"/>
    <w:multiLevelType w:val="hybridMultilevel"/>
    <w:tmpl w:val="C998698A"/>
    <w:lvl w:ilvl="0" w:tplc="73E4520A">
      <w:start w:val="1"/>
      <w:numFmt w:val="bullet"/>
      <w:lvlText w:val=""/>
      <w:lvlJc w:val="left"/>
      <w:pPr>
        <w:ind w:left="36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328B2"/>
    <w:multiLevelType w:val="multilevel"/>
    <w:tmpl w:val="FA78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33C1E26"/>
    <w:multiLevelType w:val="hybridMultilevel"/>
    <w:tmpl w:val="B1B0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A654D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B890344"/>
    <w:multiLevelType w:val="hybridMultilevel"/>
    <w:tmpl w:val="28C21BD8"/>
    <w:lvl w:ilvl="0" w:tplc="73E4520A">
      <w:start w:val="1"/>
      <w:numFmt w:val="bullet"/>
      <w:lvlText w:val=""/>
      <w:lvlJc w:val="left"/>
      <w:pPr>
        <w:ind w:left="360" w:hanging="360"/>
      </w:pPr>
      <w:rPr>
        <w:rFonts w:ascii="Symbol" w:hAnsi="Symbol"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3003CE"/>
    <w:multiLevelType w:val="hybridMultilevel"/>
    <w:tmpl w:val="49F48BE6"/>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5B3B2EC4"/>
    <w:multiLevelType w:val="hybridMultilevel"/>
    <w:tmpl w:val="8E640918"/>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344710E"/>
    <w:multiLevelType w:val="hybridMultilevel"/>
    <w:tmpl w:val="D012E34A"/>
    <w:lvl w:ilvl="0" w:tplc="73E4520A">
      <w:start w:val="1"/>
      <w:numFmt w:val="bullet"/>
      <w:lvlText w:val=""/>
      <w:lvlJc w:val="left"/>
      <w:pPr>
        <w:ind w:left="360" w:hanging="360"/>
      </w:pPr>
      <w:rPr>
        <w:rFonts w:ascii="Symbol" w:hAnsi="Symbol"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49302A"/>
    <w:multiLevelType w:val="hybridMultilevel"/>
    <w:tmpl w:val="DBEEBA3E"/>
    <w:lvl w:ilvl="0" w:tplc="D090A148">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BD05F3C"/>
    <w:multiLevelType w:val="hybridMultilevel"/>
    <w:tmpl w:val="78B4ED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1E254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B72300"/>
    <w:multiLevelType w:val="hybridMultilevel"/>
    <w:tmpl w:val="C720C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1EF3D55"/>
    <w:multiLevelType w:val="hybridMultilevel"/>
    <w:tmpl w:val="8E42E5EE"/>
    <w:lvl w:ilvl="0" w:tplc="04090001">
      <w:start w:val="1"/>
      <w:numFmt w:val="bullet"/>
      <w:lvlText w:val=""/>
      <w:lvlJc w:val="left"/>
      <w:pPr>
        <w:ind w:left="360" w:hanging="360"/>
      </w:pPr>
      <w:rPr>
        <w:rFonts w:ascii="Symbol" w:hAnsi="Symbol" w:hint="default"/>
        <w:color w:val="auto"/>
        <w:sz w:val="26"/>
        <w:szCs w:val="26"/>
      </w:rPr>
    </w:lvl>
    <w:lvl w:ilvl="1" w:tplc="54E44486">
      <w:start w:val="1"/>
      <w:numFmt w:val="bullet"/>
      <w:lvlText w:val="o"/>
      <w:lvlJc w:val="left"/>
      <w:pPr>
        <w:ind w:left="1080" w:hanging="360"/>
      </w:pPr>
      <w:rPr>
        <w:rFonts w:ascii="Courier New" w:hAnsi="Courier New" w:cs="Courier New" w:hint="default"/>
        <w:color w:val="auto"/>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B9640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5C55870"/>
    <w:multiLevelType w:val="hybridMultilevel"/>
    <w:tmpl w:val="2A4E7B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A2C4E50"/>
    <w:multiLevelType w:val="hybridMultilevel"/>
    <w:tmpl w:val="3C1C5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82110687">
    <w:abstractNumId w:val="29"/>
  </w:num>
  <w:num w:numId="2" w16cid:durableId="2085224519">
    <w:abstractNumId w:val="13"/>
  </w:num>
  <w:num w:numId="3" w16cid:durableId="475613990">
    <w:abstractNumId w:val="32"/>
  </w:num>
  <w:num w:numId="4" w16cid:durableId="1350059829">
    <w:abstractNumId w:val="25"/>
  </w:num>
  <w:num w:numId="5" w16cid:durableId="524292040">
    <w:abstractNumId w:val="23"/>
  </w:num>
  <w:num w:numId="6" w16cid:durableId="1691758679">
    <w:abstractNumId w:val="22"/>
  </w:num>
  <w:num w:numId="7" w16cid:durableId="2028676163">
    <w:abstractNumId w:val="8"/>
  </w:num>
  <w:num w:numId="8" w16cid:durableId="2073503168">
    <w:abstractNumId w:val="11"/>
  </w:num>
  <w:num w:numId="9" w16cid:durableId="2025739350">
    <w:abstractNumId w:val="24"/>
  </w:num>
  <w:num w:numId="10" w16cid:durableId="262229055">
    <w:abstractNumId w:val="14"/>
  </w:num>
  <w:num w:numId="11" w16cid:durableId="2077774365">
    <w:abstractNumId w:val="17"/>
  </w:num>
  <w:num w:numId="12" w16cid:durableId="1208760239">
    <w:abstractNumId w:val="21"/>
  </w:num>
  <w:num w:numId="13" w16cid:durableId="757167426">
    <w:abstractNumId w:val="16"/>
  </w:num>
  <w:num w:numId="14" w16cid:durableId="1605647357">
    <w:abstractNumId w:val="5"/>
  </w:num>
  <w:num w:numId="15" w16cid:durableId="1482500173">
    <w:abstractNumId w:val="15"/>
  </w:num>
  <w:num w:numId="16" w16cid:durableId="456146098">
    <w:abstractNumId w:val="4"/>
    <w:lvlOverride w:ilvl="0">
      <w:lvl w:ilvl="0">
        <w:start w:val="1"/>
        <w:numFmt w:val="bullet"/>
        <w:lvlText w:val="·"/>
        <w:legacy w:legacy="1" w:legacySpace="0" w:legacyIndent="0"/>
        <w:lvlJc w:val="left"/>
        <w:rPr>
          <w:rFonts w:ascii="Times New Roman" w:hAnsi="Times New Roman" w:cs="Times New Roman" w:hint="default"/>
        </w:rPr>
      </w:lvl>
    </w:lvlOverride>
  </w:num>
  <w:num w:numId="17" w16cid:durableId="1120877583">
    <w:abstractNumId w:val="28"/>
  </w:num>
  <w:num w:numId="18" w16cid:durableId="1575119423">
    <w:abstractNumId w:val="26"/>
  </w:num>
  <w:num w:numId="19" w16cid:durableId="689182758">
    <w:abstractNumId w:val="31"/>
  </w:num>
  <w:num w:numId="20" w16cid:durableId="1048845793">
    <w:abstractNumId w:val="7"/>
  </w:num>
  <w:num w:numId="21" w16cid:durableId="1296641611">
    <w:abstractNumId w:val="10"/>
  </w:num>
  <w:num w:numId="22" w16cid:durableId="399250167">
    <w:abstractNumId w:val="18"/>
  </w:num>
  <w:num w:numId="23" w16cid:durableId="722950199">
    <w:abstractNumId w:val="12"/>
  </w:num>
  <w:num w:numId="24" w16cid:durableId="642932138">
    <w:abstractNumId w:val="3"/>
  </w:num>
  <w:num w:numId="25" w16cid:durableId="354536">
    <w:abstractNumId w:val="0"/>
  </w:num>
  <w:num w:numId="26" w16cid:durableId="445270948">
    <w:abstractNumId w:val="30"/>
  </w:num>
  <w:num w:numId="27" w16cid:durableId="1442413211">
    <w:abstractNumId w:val="6"/>
  </w:num>
  <w:num w:numId="28" w16cid:durableId="1700083271">
    <w:abstractNumId w:val="1"/>
  </w:num>
  <w:num w:numId="29" w16cid:durableId="1982881302">
    <w:abstractNumId w:val="9"/>
  </w:num>
  <w:num w:numId="30" w16cid:durableId="789932081">
    <w:abstractNumId w:val="27"/>
  </w:num>
  <w:num w:numId="31" w16cid:durableId="518852677">
    <w:abstractNumId w:val="2"/>
  </w:num>
  <w:num w:numId="32" w16cid:durableId="1696037705">
    <w:abstractNumId w:val="20"/>
  </w:num>
  <w:num w:numId="33" w16cid:durableId="68671150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EzNjM0NzCxsDCwMDJS0lEKTi0uzszPAykwNKsFAO9jyhUtAAAA"/>
    <w:docVar w:name="dgnword-docGUID" w:val="{6D2B971D-8B05-4242-94E9-385D9EEA0F64}"/>
    <w:docVar w:name="dgnword-eventsink" w:val="80622124624"/>
  </w:docVars>
  <w:rsids>
    <w:rsidRoot w:val="00022CD2"/>
    <w:rsid w:val="000006C0"/>
    <w:rsid w:val="00000949"/>
    <w:rsid w:val="00001ED8"/>
    <w:rsid w:val="00002048"/>
    <w:rsid w:val="00003009"/>
    <w:rsid w:val="00004C5E"/>
    <w:rsid w:val="000060BF"/>
    <w:rsid w:val="000079F1"/>
    <w:rsid w:val="00007C7C"/>
    <w:rsid w:val="0001018E"/>
    <w:rsid w:val="00012EA2"/>
    <w:rsid w:val="00012FB7"/>
    <w:rsid w:val="00013989"/>
    <w:rsid w:val="00017C7E"/>
    <w:rsid w:val="00022CD2"/>
    <w:rsid w:val="00023D58"/>
    <w:rsid w:val="00026F31"/>
    <w:rsid w:val="00035B52"/>
    <w:rsid w:val="00036612"/>
    <w:rsid w:val="000409A9"/>
    <w:rsid w:val="0004423E"/>
    <w:rsid w:val="000456F5"/>
    <w:rsid w:val="00053319"/>
    <w:rsid w:val="00055A28"/>
    <w:rsid w:val="00061F1A"/>
    <w:rsid w:val="00062DAD"/>
    <w:rsid w:val="00064A15"/>
    <w:rsid w:val="00064D39"/>
    <w:rsid w:val="00072CA5"/>
    <w:rsid w:val="0007492B"/>
    <w:rsid w:val="00081EB5"/>
    <w:rsid w:val="000834D3"/>
    <w:rsid w:val="00084476"/>
    <w:rsid w:val="00089A28"/>
    <w:rsid w:val="000A012F"/>
    <w:rsid w:val="000A2FC0"/>
    <w:rsid w:val="000A3442"/>
    <w:rsid w:val="000A3EF2"/>
    <w:rsid w:val="000A41A8"/>
    <w:rsid w:val="000A6285"/>
    <w:rsid w:val="000A7543"/>
    <w:rsid w:val="000B057C"/>
    <w:rsid w:val="000B09E0"/>
    <w:rsid w:val="000B2198"/>
    <w:rsid w:val="000B37F7"/>
    <w:rsid w:val="000B3BEC"/>
    <w:rsid w:val="000C16A1"/>
    <w:rsid w:val="000C6693"/>
    <w:rsid w:val="000D07DF"/>
    <w:rsid w:val="000D3266"/>
    <w:rsid w:val="000D4B20"/>
    <w:rsid w:val="000D5F4B"/>
    <w:rsid w:val="000D6788"/>
    <w:rsid w:val="000D67E4"/>
    <w:rsid w:val="000D6BC8"/>
    <w:rsid w:val="000D6FE8"/>
    <w:rsid w:val="000E0888"/>
    <w:rsid w:val="000E0CE7"/>
    <w:rsid w:val="000E29C3"/>
    <w:rsid w:val="000E4296"/>
    <w:rsid w:val="000F32B8"/>
    <w:rsid w:val="000F5CDA"/>
    <w:rsid w:val="0010084A"/>
    <w:rsid w:val="00102B20"/>
    <w:rsid w:val="00107487"/>
    <w:rsid w:val="00114AF7"/>
    <w:rsid w:val="0011606B"/>
    <w:rsid w:val="00122F30"/>
    <w:rsid w:val="001252F8"/>
    <w:rsid w:val="00130351"/>
    <w:rsid w:val="00133CE6"/>
    <w:rsid w:val="001368B9"/>
    <w:rsid w:val="00136FE3"/>
    <w:rsid w:val="00140F10"/>
    <w:rsid w:val="001473A9"/>
    <w:rsid w:val="00147481"/>
    <w:rsid w:val="0014793F"/>
    <w:rsid w:val="001503C8"/>
    <w:rsid w:val="0015388B"/>
    <w:rsid w:val="00157FB3"/>
    <w:rsid w:val="00160563"/>
    <w:rsid w:val="00162855"/>
    <w:rsid w:val="00166717"/>
    <w:rsid w:val="001717F8"/>
    <w:rsid w:val="00174233"/>
    <w:rsid w:val="00174281"/>
    <w:rsid w:val="0017752D"/>
    <w:rsid w:val="001777B7"/>
    <w:rsid w:val="00177912"/>
    <w:rsid w:val="001820ED"/>
    <w:rsid w:val="0018690A"/>
    <w:rsid w:val="00187953"/>
    <w:rsid w:val="00190CCC"/>
    <w:rsid w:val="00190EB8"/>
    <w:rsid w:val="00195BE8"/>
    <w:rsid w:val="0019639F"/>
    <w:rsid w:val="001A3D5F"/>
    <w:rsid w:val="001B14CA"/>
    <w:rsid w:val="001B639F"/>
    <w:rsid w:val="001B6479"/>
    <w:rsid w:val="001C2A79"/>
    <w:rsid w:val="001C7C51"/>
    <w:rsid w:val="001D0A37"/>
    <w:rsid w:val="001D10A8"/>
    <w:rsid w:val="001D4D87"/>
    <w:rsid w:val="001E0716"/>
    <w:rsid w:val="001E26F0"/>
    <w:rsid w:val="001E2F0A"/>
    <w:rsid w:val="001E6339"/>
    <w:rsid w:val="001E6541"/>
    <w:rsid w:val="001F0000"/>
    <w:rsid w:val="001F11CD"/>
    <w:rsid w:val="001F1BB9"/>
    <w:rsid w:val="001F525F"/>
    <w:rsid w:val="001F5E7A"/>
    <w:rsid w:val="0020290B"/>
    <w:rsid w:val="00205325"/>
    <w:rsid w:val="002059B1"/>
    <w:rsid w:val="002111C2"/>
    <w:rsid w:val="002116AB"/>
    <w:rsid w:val="00212C96"/>
    <w:rsid w:val="00214A3F"/>
    <w:rsid w:val="00214B47"/>
    <w:rsid w:val="002160A3"/>
    <w:rsid w:val="00216A0D"/>
    <w:rsid w:val="00221664"/>
    <w:rsid w:val="002239E5"/>
    <w:rsid w:val="00225475"/>
    <w:rsid w:val="0022779C"/>
    <w:rsid w:val="0023083C"/>
    <w:rsid w:val="00235177"/>
    <w:rsid w:val="00240CF4"/>
    <w:rsid w:val="0024118D"/>
    <w:rsid w:val="0024187B"/>
    <w:rsid w:val="002448A9"/>
    <w:rsid w:val="00247ED6"/>
    <w:rsid w:val="0025232D"/>
    <w:rsid w:val="0025535C"/>
    <w:rsid w:val="00255D24"/>
    <w:rsid w:val="002567D7"/>
    <w:rsid w:val="00256C3A"/>
    <w:rsid w:val="002617EE"/>
    <w:rsid w:val="00265875"/>
    <w:rsid w:val="00265AE2"/>
    <w:rsid w:val="00267B53"/>
    <w:rsid w:val="00271618"/>
    <w:rsid w:val="00271741"/>
    <w:rsid w:val="00274C5D"/>
    <w:rsid w:val="002757C3"/>
    <w:rsid w:val="002766C6"/>
    <w:rsid w:val="0027679B"/>
    <w:rsid w:val="00276BC9"/>
    <w:rsid w:val="00281C03"/>
    <w:rsid w:val="002845F8"/>
    <w:rsid w:val="002847EA"/>
    <w:rsid w:val="0029394F"/>
    <w:rsid w:val="00294479"/>
    <w:rsid w:val="00294DC1"/>
    <w:rsid w:val="0029533F"/>
    <w:rsid w:val="00297546"/>
    <w:rsid w:val="002A3171"/>
    <w:rsid w:val="002A3286"/>
    <w:rsid w:val="002A38DE"/>
    <w:rsid w:val="002A7093"/>
    <w:rsid w:val="002A7983"/>
    <w:rsid w:val="002B5795"/>
    <w:rsid w:val="002B5CFE"/>
    <w:rsid w:val="002C0885"/>
    <w:rsid w:val="002C1827"/>
    <w:rsid w:val="002C4298"/>
    <w:rsid w:val="002C4758"/>
    <w:rsid w:val="002C488D"/>
    <w:rsid w:val="002C5095"/>
    <w:rsid w:val="002C5A61"/>
    <w:rsid w:val="002C6F2D"/>
    <w:rsid w:val="002C767B"/>
    <w:rsid w:val="002D0DBD"/>
    <w:rsid w:val="002D32F0"/>
    <w:rsid w:val="002D4E72"/>
    <w:rsid w:val="002D5CB4"/>
    <w:rsid w:val="002D6A72"/>
    <w:rsid w:val="002E1A88"/>
    <w:rsid w:val="002E26AE"/>
    <w:rsid w:val="002E32D3"/>
    <w:rsid w:val="002E646D"/>
    <w:rsid w:val="002F1BA8"/>
    <w:rsid w:val="002F2072"/>
    <w:rsid w:val="002F40BD"/>
    <w:rsid w:val="003126F8"/>
    <w:rsid w:val="003136B7"/>
    <w:rsid w:val="00314D58"/>
    <w:rsid w:val="003151FD"/>
    <w:rsid w:val="00322864"/>
    <w:rsid w:val="0032386C"/>
    <w:rsid w:val="003240D1"/>
    <w:rsid w:val="00324BEC"/>
    <w:rsid w:val="00326CDF"/>
    <w:rsid w:val="0033022A"/>
    <w:rsid w:val="00333B51"/>
    <w:rsid w:val="003416A8"/>
    <w:rsid w:val="00343541"/>
    <w:rsid w:val="003439FB"/>
    <w:rsid w:val="00345FA2"/>
    <w:rsid w:val="00350196"/>
    <w:rsid w:val="00351282"/>
    <w:rsid w:val="00365100"/>
    <w:rsid w:val="0036667D"/>
    <w:rsid w:val="003672A0"/>
    <w:rsid w:val="003674ED"/>
    <w:rsid w:val="00370931"/>
    <w:rsid w:val="003750F4"/>
    <w:rsid w:val="003821C3"/>
    <w:rsid w:val="00383307"/>
    <w:rsid w:val="003833A3"/>
    <w:rsid w:val="00383EC0"/>
    <w:rsid w:val="003842BE"/>
    <w:rsid w:val="0038597D"/>
    <w:rsid w:val="003875E9"/>
    <w:rsid w:val="00390D19"/>
    <w:rsid w:val="003943E6"/>
    <w:rsid w:val="0039445B"/>
    <w:rsid w:val="00395076"/>
    <w:rsid w:val="00395538"/>
    <w:rsid w:val="003979D0"/>
    <w:rsid w:val="003B0ABE"/>
    <w:rsid w:val="003B0CD2"/>
    <w:rsid w:val="003B21BC"/>
    <w:rsid w:val="003B336A"/>
    <w:rsid w:val="003B5141"/>
    <w:rsid w:val="003B56AF"/>
    <w:rsid w:val="003C08F4"/>
    <w:rsid w:val="003C1232"/>
    <w:rsid w:val="003C2554"/>
    <w:rsid w:val="003C65BA"/>
    <w:rsid w:val="003D2170"/>
    <w:rsid w:val="003D6801"/>
    <w:rsid w:val="003E4A29"/>
    <w:rsid w:val="003E5021"/>
    <w:rsid w:val="003F3190"/>
    <w:rsid w:val="003F4026"/>
    <w:rsid w:val="003F5039"/>
    <w:rsid w:val="004003C8"/>
    <w:rsid w:val="00400639"/>
    <w:rsid w:val="00400B1B"/>
    <w:rsid w:val="00400BFE"/>
    <w:rsid w:val="004111F5"/>
    <w:rsid w:val="00412FC5"/>
    <w:rsid w:val="00417F56"/>
    <w:rsid w:val="00422D8E"/>
    <w:rsid w:val="004243F1"/>
    <w:rsid w:val="00424670"/>
    <w:rsid w:val="00434103"/>
    <w:rsid w:val="00436E87"/>
    <w:rsid w:val="00441237"/>
    <w:rsid w:val="00450661"/>
    <w:rsid w:val="00451671"/>
    <w:rsid w:val="004517DF"/>
    <w:rsid w:val="00453177"/>
    <w:rsid w:val="00453C1D"/>
    <w:rsid w:val="00454157"/>
    <w:rsid w:val="0046296C"/>
    <w:rsid w:val="00462BBE"/>
    <w:rsid w:val="00466975"/>
    <w:rsid w:val="00466F0C"/>
    <w:rsid w:val="004670DE"/>
    <w:rsid w:val="00470A34"/>
    <w:rsid w:val="0047318B"/>
    <w:rsid w:val="004731D0"/>
    <w:rsid w:val="00473F2F"/>
    <w:rsid w:val="00474EE8"/>
    <w:rsid w:val="00477A7A"/>
    <w:rsid w:val="0048079E"/>
    <w:rsid w:val="004841C5"/>
    <w:rsid w:val="00484673"/>
    <w:rsid w:val="00490175"/>
    <w:rsid w:val="00490AD1"/>
    <w:rsid w:val="004926FF"/>
    <w:rsid w:val="004968C9"/>
    <w:rsid w:val="004A2D34"/>
    <w:rsid w:val="004A5604"/>
    <w:rsid w:val="004B0231"/>
    <w:rsid w:val="004B0559"/>
    <w:rsid w:val="004B1E31"/>
    <w:rsid w:val="004C0451"/>
    <w:rsid w:val="004C2217"/>
    <w:rsid w:val="004C6101"/>
    <w:rsid w:val="004D5A0D"/>
    <w:rsid w:val="004D7C6C"/>
    <w:rsid w:val="004D7FE6"/>
    <w:rsid w:val="004E1C1D"/>
    <w:rsid w:val="004E27DE"/>
    <w:rsid w:val="004E388D"/>
    <w:rsid w:val="004F4A82"/>
    <w:rsid w:val="004F64ED"/>
    <w:rsid w:val="0050080C"/>
    <w:rsid w:val="00503BE9"/>
    <w:rsid w:val="00506AA0"/>
    <w:rsid w:val="00510CA9"/>
    <w:rsid w:val="005125B5"/>
    <w:rsid w:val="00513C86"/>
    <w:rsid w:val="00521F39"/>
    <w:rsid w:val="00522653"/>
    <w:rsid w:val="00523FCC"/>
    <w:rsid w:val="0052568E"/>
    <w:rsid w:val="00530F1C"/>
    <w:rsid w:val="005312DD"/>
    <w:rsid w:val="00532A6C"/>
    <w:rsid w:val="00544323"/>
    <w:rsid w:val="00544BDF"/>
    <w:rsid w:val="00547C5D"/>
    <w:rsid w:val="005565FA"/>
    <w:rsid w:val="00560A7B"/>
    <w:rsid w:val="0056152B"/>
    <w:rsid w:val="00565336"/>
    <w:rsid w:val="005707DF"/>
    <w:rsid w:val="0057405A"/>
    <w:rsid w:val="0057701E"/>
    <w:rsid w:val="005771A2"/>
    <w:rsid w:val="0057789C"/>
    <w:rsid w:val="005811C7"/>
    <w:rsid w:val="005866DB"/>
    <w:rsid w:val="00587C7F"/>
    <w:rsid w:val="00591350"/>
    <w:rsid w:val="005914E2"/>
    <w:rsid w:val="0059240E"/>
    <w:rsid w:val="0059483B"/>
    <w:rsid w:val="00597C1F"/>
    <w:rsid w:val="005A1025"/>
    <w:rsid w:val="005A1CB9"/>
    <w:rsid w:val="005A381B"/>
    <w:rsid w:val="005B2153"/>
    <w:rsid w:val="005B29B5"/>
    <w:rsid w:val="005B53A0"/>
    <w:rsid w:val="005B6A97"/>
    <w:rsid w:val="005C0191"/>
    <w:rsid w:val="005C0413"/>
    <w:rsid w:val="005C043A"/>
    <w:rsid w:val="005C6D79"/>
    <w:rsid w:val="005D2636"/>
    <w:rsid w:val="005D67C9"/>
    <w:rsid w:val="005E0167"/>
    <w:rsid w:val="005E35CB"/>
    <w:rsid w:val="005E56DB"/>
    <w:rsid w:val="005F03DF"/>
    <w:rsid w:val="0060582E"/>
    <w:rsid w:val="00605E89"/>
    <w:rsid w:val="0061105C"/>
    <w:rsid w:val="00612952"/>
    <w:rsid w:val="00621299"/>
    <w:rsid w:val="00624A3E"/>
    <w:rsid w:val="0062541A"/>
    <w:rsid w:val="0062634E"/>
    <w:rsid w:val="0063536F"/>
    <w:rsid w:val="00636342"/>
    <w:rsid w:val="006405A6"/>
    <w:rsid w:val="006430C8"/>
    <w:rsid w:val="0064455E"/>
    <w:rsid w:val="00644AC7"/>
    <w:rsid w:val="0064607A"/>
    <w:rsid w:val="00646080"/>
    <w:rsid w:val="006468DD"/>
    <w:rsid w:val="00647F00"/>
    <w:rsid w:val="00651370"/>
    <w:rsid w:val="0065262C"/>
    <w:rsid w:val="00654A47"/>
    <w:rsid w:val="0065753B"/>
    <w:rsid w:val="00660CD5"/>
    <w:rsid w:val="00660D0B"/>
    <w:rsid w:val="00660F55"/>
    <w:rsid w:val="00664005"/>
    <w:rsid w:val="0066577C"/>
    <w:rsid w:val="0066661C"/>
    <w:rsid w:val="00672F5D"/>
    <w:rsid w:val="0067479D"/>
    <w:rsid w:val="00675F3F"/>
    <w:rsid w:val="00682AD6"/>
    <w:rsid w:val="0068359D"/>
    <w:rsid w:val="00690EB7"/>
    <w:rsid w:val="00693F4D"/>
    <w:rsid w:val="006A15E7"/>
    <w:rsid w:val="006A460C"/>
    <w:rsid w:val="006A749D"/>
    <w:rsid w:val="006C74C2"/>
    <w:rsid w:val="006D0F05"/>
    <w:rsid w:val="006D2426"/>
    <w:rsid w:val="006D2CE0"/>
    <w:rsid w:val="006D57E2"/>
    <w:rsid w:val="006D60F1"/>
    <w:rsid w:val="006D6855"/>
    <w:rsid w:val="006E052B"/>
    <w:rsid w:val="006E0ADF"/>
    <w:rsid w:val="006E0B9F"/>
    <w:rsid w:val="006E1D4D"/>
    <w:rsid w:val="006E3E6E"/>
    <w:rsid w:val="006F1DE8"/>
    <w:rsid w:val="006F2484"/>
    <w:rsid w:val="006F7347"/>
    <w:rsid w:val="006F7617"/>
    <w:rsid w:val="006F7E58"/>
    <w:rsid w:val="00701288"/>
    <w:rsid w:val="00702FE4"/>
    <w:rsid w:val="007038AC"/>
    <w:rsid w:val="0070421D"/>
    <w:rsid w:val="00704EA3"/>
    <w:rsid w:val="00706944"/>
    <w:rsid w:val="0071000E"/>
    <w:rsid w:val="00713AF0"/>
    <w:rsid w:val="00713E40"/>
    <w:rsid w:val="007164AE"/>
    <w:rsid w:val="00720342"/>
    <w:rsid w:val="00722921"/>
    <w:rsid w:val="00726D25"/>
    <w:rsid w:val="00727A0D"/>
    <w:rsid w:val="007314A9"/>
    <w:rsid w:val="00734039"/>
    <w:rsid w:val="00734448"/>
    <w:rsid w:val="00734531"/>
    <w:rsid w:val="007355F1"/>
    <w:rsid w:val="00735883"/>
    <w:rsid w:val="0073689B"/>
    <w:rsid w:val="00736F3D"/>
    <w:rsid w:val="00737447"/>
    <w:rsid w:val="00740A79"/>
    <w:rsid w:val="00741E81"/>
    <w:rsid w:val="00741EB7"/>
    <w:rsid w:val="0074268D"/>
    <w:rsid w:val="007542A4"/>
    <w:rsid w:val="0076476B"/>
    <w:rsid w:val="00765D18"/>
    <w:rsid w:val="00770194"/>
    <w:rsid w:val="0077606C"/>
    <w:rsid w:val="00777EC7"/>
    <w:rsid w:val="00781BF8"/>
    <w:rsid w:val="0078466C"/>
    <w:rsid w:val="007913B8"/>
    <w:rsid w:val="00791C59"/>
    <w:rsid w:val="00795C83"/>
    <w:rsid w:val="00796F4A"/>
    <w:rsid w:val="00797F9D"/>
    <w:rsid w:val="007B384D"/>
    <w:rsid w:val="007B4B59"/>
    <w:rsid w:val="007C232F"/>
    <w:rsid w:val="007C7B81"/>
    <w:rsid w:val="007D08C6"/>
    <w:rsid w:val="007D19D3"/>
    <w:rsid w:val="007D39A0"/>
    <w:rsid w:val="007D3C98"/>
    <w:rsid w:val="007E1DA0"/>
    <w:rsid w:val="007E2F99"/>
    <w:rsid w:val="007E3153"/>
    <w:rsid w:val="007E54FC"/>
    <w:rsid w:val="007F6A76"/>
    <w:rsid w:val="00801468"/>
    <w:rsid w:val="00802F90"/>
    <w:rsid w:val="008102FA"/>
    <w:rsid w:val="00815A1B"/>
    <w:rsid w:val="00820164"/>
    <w:rsid w:val="008223E2"/>
    <w:rsid w:val="00834C99"/>
    <w:rsid w:val="00834D90"/>
    <w:rsid w:val="00835F24"/>
    <w:rsid w:val="00844079"/>
    <w:rsid w:val="008473E0"/>
    <w:rsid w:val="00852EB9"/>
    <w:rsid w:val="00854467"/>
    <w:rsid w:val="00855B16"/>
    <w:rsid w:val="008576A6"/>
    <w:rsid w:val="0086205E"/>
    <w:rsid w:val="00862AC5"/>
    <w:rsid w:val="00863889"/>
    <w:rsid w:val="0086524B"/>
    <w:rsid w:val="00870FC1"/>
    <w:rsid w:val="0087249A"/>
    <w:rsid w:val="0087407D"/>
    <w:rsid w:val="00874796"/>
    <w:rsid w:val="00876C3E"/>
    <w:rsid w:val="00882494"/>
    <w:rsid w:val="00886217"/>
    <w:rsid w:val="00893FDD"/>
    <w:rsid w:val="008A4C2F"/>
    <w:rsid w:val="008B4551"/>
    <w:rsid w:val="008B6678"/>
    <w:rsid w:val="008C1D35"/>
    <w:rsid w:val="008E0743"/>
    <w:rsid w:val="008E30F3"/>
    <w:rsid w:val="008E767D"/>
    <w:rsid w:val="008F2409"/>
    <w:rsid w:val="008F5EB0"/>
    <w:rsid w:val="008F6832"/>
    <w:rsid w:val="008F7444"/>
    <w:rsid w:val="0090085A"/>
    <w:rsid w:val="009038EC"/>
    <w:rsid w:val="00905002"/>
    <w:rsid w:val="009119E9"/>
    <w:rsid w:val="009148F2"/>
    <w:rsid w:val="00917152"/>
    <w:rsid w:val="00927E9E"/>
    <w:rsid w:val="009335DC"/>
    <w:rsid w:val="00933DDD"/>
    <w:rsid w:val="00934A60"/>
    <w:rsid w:val="00937427"/>
    <w:rsid w:val="0094609D"/>
    <w:rsid w:val="00946162"/>
    <w:rsid w:val="0094756A"/>
    <w:rsid w:val="009504CF"/>
    <w:rsid w:val="00952AAB"/>
    <w:rsid w:val="00954468"/>
    <w:rsid w:val="00961737"/>
    <w:rsid w:val="00962D85"/>
    <w:rsid w:val="00977580"/>
    <w:rsid w:val="00980133"/>
    <w:rsid w:val="009802D8"/>
    <w:rsid w:val="00983678"/>
    <w:rsid w:val="00984B22"/>
    <w:rsid w:val="00994393"/>
    <w:rsid w:val="00997758"/>
    <w:rsid w:val="009A5D20"/>
    <w:rsid w:val="009A6A96"/>
    <w:rsid w:val="009A6B80"/>
    <w:rsid w:val="009B0F96"/>
    <w:rsid w:val="009B20C3"/>
    <w:rsid w:val="009B553B"/>
    <w:rsid w:val="009B67A5"/>
    <w:rsid w:val="009B6ECF"/>
    <w:rsid w:val="009B7AA4"/>
    <w:rsid w:val="009C0644"/>
    <w:rsid w:val="009C17F6"/>
    <w:rsid w:val="009C2AA2"/>
    <w:rsid w:val="009C6E29"/>
    <w:rsid w:val="009C7EEE"/>
    <w:rsid w:val="009D0449"/>
    <w:rsid w:val="009D5681"/>
    <w:rsid w:val="009D72FA"/>
    <w:rsid w:val="009D7390"/>
    <w:rsid w:val="009E0680"/>
    <w:rsid w:val="009E14B2"/>
    <w:rsid w:val="009E5859"/>
    <w:rsid w:val="00A0216F"/>
    <w:rsid w:val="00A04AF0"/>
    <w:rsid w:val="00A07C3B"/>
    <w:rsid w:val="00A10486"/>
    <w:rsid w:val="00A106FC"/>
    <w:rsid w:val="00A10BEC"/>
    <w:rsid w:val="00A1279F"/>
    <w:rsid w:val="00A12F9D"/>
    <w:rsid w:val="00A219B8"/>
    <w:rsid w:val="00A2216B"/>
    <w:rsid w:val="00A23CB0"/>
    <w:rsid w:val="00A26247"/>
    <w:rsid w:val="00A268A0"/>
    <w:rsid w:val="00A323DF"/>
    <w:rsid w:val="00A33A71"/>
    <w:rsid w:val="00A354FF"/>
    <w:rsid w:val="00A40BF8"/>
    <w:rsid w:val="00A42F44"/>
    <w:rsid w:val="00A43DCD"/>
    <w:rsid w:val="00A46402"/>
    <w:rsid w:val="00A5385D"/>
    <w:rsid w:val="00A544AB"/>
    <w:rsid w:val="00A56F32"/>
    <w:rsid w:val="00A61612"/>
    <w:rsid w:val="00A64A7A"/>
    <w:rsid w:val="00A6760F"/>
    <w:rsid w:val="00A71861"/>
    <w:rsid w:val="00A72D76"/>
    <w:rsid w:val="00A770DA"/>
    <w:rsid w:val="00A81267"/>
    <w:rsid w:val="00A82AAF"/>
    <w:rsid w:val="00A832CE"/>
    <w:rsid w:val="00A869B3"/>
    <w:rsid w:val="00A86F54"/>
    <w:rsid w:val="00A9165F"/>
    <w:rsid w:val="00A9403A"/>
    <w:rsid w:val="00A9610A"/>
    <w:rsid w:val="00A970DF"/>
    <w:rsid w:val="00A97CAE"/>
    <w:rsid w:val="00A97EB0"/>
    <w:rsid w:val="00AA2C90"/>
    <w:rsid w:val="00AA2F7A"/>
    <w:rsid w:val="00AB0FE8"/>
    <w:rsid w:val="00AB198B"/>
    <w:rsid w:val="00AB1DEC"/>
    <w:rsid w:val="00AB2960"/>
    <w:rsid w:val="00AC05B7"/>
    <w:rsid w:val="00AC167B"/>
    <w:rsid w:val="00AC25A0"/>
    <w:rsid w:val="00AC4509"/>
    <w:rsid w:val="00AC629E"/>
    <w:rsid w:val="00AC666A"/>
    <w:rsid w:val="00AC764D"/>
    <w:rsid w:val="00AD0F5B"/>
    <w:rsid w:val="00AD1A01"/>
    <w:rsid w:val="00AD39CB"/>
    <w:rsid w:val="00AD549A"/>
    <w:rsid w:val="00AD635F"/>
    <w:rsid w:val="00AE39D3"/>
    <w:rsid w:val="00AE3A4D"/>
    <w:rsid w:val="00AF0CB5"/>
    <w:rsid w:val="00AF0D27"/>
    <w:rsid w:val="00AF435E"/>
    <w:rsid w:val="00AF446A"/>
    <w:rsid w:val="00AF46B6"/>
    <w:rsid w:val="00AF695B"/>
    <w:rsid w:val="00AF6B31"/>
    <w:rsid w:val="00AF77A7"/>
    <w:rsid w:val="00B056BF"/>
    <w:rsid w:val="00B05BDD"/>
    <w:rsid w:val="00B11D10"/>
    <w:rsid w:val="00B121B2"/>
    <w:rsid w:val="00B1588E"/>
    <w:rsid w:val="00B16070"/>
    <w:rsid w:val="00B23642"/>
    <w:rsid w:val="00B275FC"/>
    <w:rsid w:val="00B27610"/>
    <w:rsid w:val="00B30F0C"/>
    <w:rsid w:val="00B313A5"/>
    <w:rsid w:val="00B31549"/>
    <w:rsid w:val="00B319CF"/>
    <w:rsid w:val="00B31E64"/>
    <w:rsid w:val="00B3375A"/>
    <w:rsid w:val="00B37F77"/>
    <w:rsid w:val="00B41107"/>
    <w:rsid w:val="00B41D80"/>
    <w:rsid w:val="00B42124"/>
    <w:rsid w:val="00B445E1"/>
    <w:rsid w:val="00B47C18"/>
    <w:rsid w:val="00B52225"/>
    <w:rsid w:val="00B54A1F"/>
    <w:rsid w:val="00B619CF"/>
    <w:rsid w:val="00B62A6F"/>
    <w:rsid w:val="00B71432"/>
    <w:rsid w:val="00B72F99"/>
    <w:rsid w:val="00B73460"/>
    <w:rsid w:val="00B76FDD"/>
    <w:rsid w:val="00B7701D"/>
    <w:rsid w:val="00B83CC6"/>
    <w:rsid w:val="00B84C16"/>
    <w:rsid w:val="00B85D34"/>
    <w:rsid w:val="00B901E8"/>
    <w:rsid w:val="00B90B2C"/>
    <w:rsid w:val="00B91254"/>
    <w:rsid w:val="00B91846"/>
    <w:rsid w:val="00B92E65"/>
    <w:rsid w:val="00B94D32"/>
    <w:rsid w:val="00BA081F"/>
    <w:rsid w:val="00BA1CA6"/>
    <w:rsid w:val="00BA2CA9"/>
    <w:rsid w:val="00BA335E"/>
    <w:rsid w:val="00BA35B8"/>
    <w:rsid w:val="00BA5C9C"/>
    <w:rsid w:val="00BA6BC3"/>
    <w:rsid w:val="00BB420D"/>
    <w:rsid w:val="00BB53FB"/>
    <w:rsid w:val="00BB7603"/>
    <w:rsid w:val="00BC22BD"/>
    <w:rsid w:val="00BC4939"/>
    <w:rsid w:val="00BC62D9"/>
    <w:rsid w:val="00BC7B1D"/>
    <w:rsid w:val="00BD4EE7"/>
    <w:rsid w:val="00BD7470"/>
    <w:rsid w:val="00BE46BE"/>
    <w:rsid w:val="00BE5287"/>
    <w:rsid w:val="00BE623C"/>
    <w:rsid w:val="00BF2ECE"/>
    <w:rsid w:val="00BF6D34"/>
    <w:rsid w:val="00C007E9"/>
    <w:rsid w:val="00C010CD"/>
    <w:rsid w:val="00C02D5C"/>
    <w:rsid w:val="00C037B8"/>
    <w:rsid w:val="00C14C80"/>
    <w:rsid w:val="00C15FF8"/>
    <w:rsid w:val="00C22938"/>
    <w:rsid w:val="00C276A5"/>
    <w:rsid w:val="00C27EC2"/>
    <w:rsid w:val="00C300C6"/>
    <w:rsid w:val="00C304F9"/>
    <w:rsid w:val="00C330FE"/>
    <w:rsid w:val="00C4590E"/>
    <w:rsid w:val="00C45FEC"/>
    <w:rsid w:val="00C464F6"/>
    <w:rsid w:val="00C46A59"/>
    <w:rsid w:val="00C50DE3"/>
    <w:rsid w:val="00C52BB0"/>
    <w:rsid w:val="00C52BFD"/>
    <w:rsid w:val="00C53878"/>
    <w:rsid w:val="00C544F9"/>
    <w:rsid w:val="00C548AC"/>
    <w:rsid w:val="00C64848"/>
    <w:rsid w:val="00C661D3"/>
    <w:rsid w:val="00C70B3B"/>
    <w:rsid w:val="00C71940"/>
    <w:rsid w:val="00C7282E"/>
    <w:rsid w:val="00C730F8"/>
    <w:rsid w:val="00C81D7A"/>
    <w:rsid w:val="00C84C61"/>
    <w:rsid w:val="00C850C0"/>
    <w:rsid w:val="00C85BB5"/>
    <w:rsid w:val="00C87143"/>
    <w:rsid w:val="00C90D48"/>
    <w:rsid w:val="00C92851"/>
    <w:rsid w:val="00C9622E"/>
    <w:rsid w:val="00C9644C"/>
    <w:rsid w:val="00CA04C2"/>
    <w:rsid w:val="00CA1CB7"/>
    <w:rsid w:val="00CA23EB"/>
    <w:rsid w:val="00CA2D29"/>
    <w:rsid w:val="00CA502D"/>
    <w:rsid w:val="00CA62CC"/>
    <w:rsid w:val="00CB2173"/>
    <w:rsid w:val="00CB24C6"/>
    <w:rsid w:val="00CB6841"/>
    <w:rsid w:val="00CC021A"/>
    <w:rsid w:val="00CC08EE"/>
    <w:rsid w:val="00CC150B"/>
    <w:rsid w:val="00CC2794"/>
    <w:rsid w:val="00CC28BE"/>
    <w:rsid w:val="00CC2ED0"/>
    <w:rsid w:val="00CC4B70"/>
    <w:rsid w:val="00CC6287"/>
    <w:rsid w:val="00CC7A5F"/>
    <w:rsid w:val="00CD120C"/>
    <w:rsid w:val="00CD150C"/>
    <w:rsid w:val="00CD3E37"/>
    <w:rsid w:val="00CD425C"/>
    <w:rsid w:val="00CD5677"/>
    <w:rsid w:val="00CE0945"/>
    <w:rsid w:val="00CE3A7F"/>
    <w:rsid w:val="00CE4C01"/>
    <w:rsid w:val="00CE771A"/>
    <w:rsid w:val="00CF0491"/>
    <w:rsid w:val="00CF04AE"/>
    <w:rsid w:val="00CF1479"/>
    <w:rsid w:val="00CF2E30"/>
    <w:rsid w:val="00CF30FD"/>
    <w:rsid w:val="00CF5459"/>
    <w:rsid w:val="00D01D20"/>
    <w:rsid w:val="00D17914"/>
    <w:rsid w:val="00D2030B"/>
    <w:rsid w:val="00D21F83"/>
    <w:rsid w:val="00D238E0"/>
    <w:rsid w:val="00D23F9D"/>
    <w:rsid w:val="00D24F15"/>
    <w:rsid w:val="00D25C38"/>
    <w:rsid w:val="00D26419"/>
    <w:rsid w:val="00D26F22"/>
    <w:rsid w:val="00D31D39"/>
    <w:rsid w:val="00D36636"/>
    <w:rsid w:val="00D369D2"/>
    <w:rsid w:val="00D37ED1"/>
    <w:rsid w:val="00D404E2"/>
    <w:rsid w:val="00D42DF7"/>
    <w:rsid w:val="00D4649C"/>
    <w:rsid w:val="00D57D64"/>
    <w:rsid w:val="00D7054D"/>
    <w:rsid w:val="00D713C6"/>
    <w:rsid w:val="00D71F6F"/>
    <w:rsid w:val="00D7586D"/>
    <w:rsid w:val="00D806C7"/>
    <w:rsid w:val="00D81117"/>
    <w:rsid w:val="00D82FEF"/>
    <w:rsid w:val="00D83333"/>
    <w:rsid w:val="00D845A4"/>
    <w:rsid w:val="00D93A12"/>
    <w:rsid w:val="00D94301"/>
    <w:rsid w:val="00D97875"/>
    <w:rsid w:val="00D97D4F"/>
    <w:rsid w:val="00DA2FA8"/>
    <w:rsid w:val="00DA45A4"/>
    <w:rsid w:val="00DA5310"/>
    <w:rsid w:val="00DA5686"/>
    <w:rsid w:val="00DA60F5"/>
    <w:rsid w:val="00DA6E1B"/>
    <w:rsid w:val="00DA707C"/>
    <w:rsid w:val="00DA778A"/>
    <w:rsid w:val="00DB023C"/>
    <w:rsid w:val="00DB1D5A"/>
    <w:rsid w:val="00DB50DF"/>
    <w:rsid w:val="00DB555F"/>
    <w:rsid w:val="00DB5928"/>
    <w:rsid w:val="00DB7447"/>
    <w:rsid w:val="00DC1A9D"/>
    <w:rsid w:val="00DC3AE8"/>
    <w:rsid w:val="00DD12C3"/>
    <w:rsid w:val="00DD33BF"/>
    <w:rsid w:val="00DD44FB"/>
    <w:rsid w:val="00DD64F6"/>
    <w:rsid w:val="00DD75FC"/>
    <w:rsid w:val="00DD77F0"/>
    <w:rsid w:val="00DE0D5A"/>
    <w:rsid w:val="00DE404D"/>
    <w:rsid w:val="00DE5AEB"/>
    <w:rsid w:val="00DF4981"/>
    <w:rsid w:val="00DF4C85"/>
    <w:rsid w:val="00DF4DFE"/>
    <w:rsid w:val="00E013EA"/>
    <w:rsid w:val="00E01F24"/>
    <w:rsid w:val="00E02F10"/>
    <w:rsid w:val="00E0431E"/>
    <w:rsid w:val="00E10570"/>
    <w:rsid w:val="00E10770"/>
    <w:rsid w:val="00E10C11"/>
    <w:rsid w:val="00E113FD"/>
    <w:rsid w:val="00E1146A"/>
    <w:rsid w:val="00E157BD"/>
    <w:rsid w:val="00E339E7"/>
    <w:rsid w:val="00E3430A"/>
    <w:rsid w:val="00E40527"/>
    <w:rsid w:val="00E428C7"/>
    <w:rsid w:val="00E50014"/>
    <w:rsid w:val="00E614EA"/>
    <w:rsid w:val="00E6244C"/>
    <w:rsid w:val="00E6327B"/>
    <w:rsid w:val="00E6356A"/>
    <w:rsid w:val="00E637B0"/>
    <w:rsid w:val="00E63988"/>
    <w:rsid w:val="00E643EE"/>
    <w:rsid w:val="00E663F1"/>
    <w:rsid w:val="00E70327"/>
    <w:rsid w:val="00E72DDD"/>
    <w:rsid w:val="00E737F5"/>
    <w:rsid w:val="00E749C2"/>
    <w:rsid w:val="00E74E29"/>
    <w:rsid w:val="00E751D7"/>
    <w:rsid w:val="00E7526F"/>
    <w:rsid w:val="00E9185D"/>
    <w:rsid w:val="00E91A87"/>
    <w:rsid w:val="00E95441"/>
    <w:rsid w:val="00EA065D"/>
    <w:rsid w:val="00EA2E89"/>
    <w:rsid w:val="00EA5DAE"/>
    <w:rsid w:val="00EB7297"/>
    <w:rsid w:val="00EB79ED"/>
    <w:rsid w:val="00EC2C59"/>
    <w:rsid w:val="00ED32B9"/>
    <w:rsid w:val="00ED61EB"/>
    <w:rsid w:val="00ED65BD"/>
    <w:rsid w:val="00ED707F"/>
    <w:rsid w:val="00EE1F75"/>
    <w:rsid w:val="00EE70C5"/>
    <w:rsid w:val="00EF099F"/>
    <w:rsid w:val="00EF278F"/>
    <w:rsid w:val="00EF2DF8"/>
    <w:rsid w:val="00F02C71"/>
    <w:rsid w:val="00F02C9C"/>
    <w:rsid w:val="00F0463C"/>
    <w:rsid w:val="00F12373"/>
    <w:rsid w:val="00F14DED"/>
    <w:rsid w:val="00F21CE7"/>
    <w:rsid w:val="00F23935"/>
    <w:rsid w:val="00F2522F"/>
    <w:rsid w:val="00F253DA"/>
    <w:rsid w:val="00F256DF"/>
    <w:rsid w:val="00F26479"/>
    <w:rsid w:val="00F27A0D"/>
    <w:rsid w:val="00F3224A"/>
    <w:rsid w:val="00F3355D"/>
    <w:rsid w:val="00F33F82"/>
    <w:rsid w:val="00F3499D"/>
    <w:rsid w:val="00F4218B"/>
    <w:rsid w:val="00F43F1A"/>
    <w:rsid w:val="00F44D0A"/>
    <w:rsid w:val="00F46E77"/>
    <w:rsid w:val="00F51F55"/>
    <w:rsid w:val="00F52D68"/>
    <w:rsid w:val="00F55DA7"/>
    <w:rsid w:val="00F56F4D"/>
    <w:rsid w:val="00F57B7A"/>
    <w:rsid w:val="00F60EF4"/>
    <w:rsid w:val="00F613CB"/>
    <w:rsid w:val="00F61E97"/>
    <w:rsid w:val="00F627A3"/>
    <w:rsid w:val="00F640D0"/>
    <w:rsid w:val="00F65623"/>
    <w:rsid w:val="00F72D94"/>
    <w:rsid w:val="00F74ED4"/>
    <w:rsid w:val="00F76646"/>
    <w:rsid w:val="00F76EF5"/>
    <w:rsid w:val="00F773F7"/>
    <w:rsid w:val="00F84270"/>
    <w:rsid w:val="00F84862"/>
    <w:rsid w:val="00F853E0"/>
    <w:rsid w:val="00F858E3"/>
    <w:rsid w:val="00F9182B"/>
    <w:rsid w:val="00F963F0"/>
    <w:rsid w:val="00F970F3"/>
    <w:rsid w:val="00F97884"/>
    <w:rsid w:val="00F97AB2"/>
    <w:rsid w:val="00FA3692"/>
    <w:rsid w:val="00FA389D"/>
    <w:rsid w:val="00FA511B"/>
    <w:rsid w:val="00FB0681"/>
    <w:rsid w:val="00FB11F1"/>
    <w:rsid w:val="00FC337A"/>
    <w:rsid w:val="00FD1511"/>
    <w:rsid w:val="00FD300A"/>
    <w:rsid w:val="00FD31C1"/>
    <w:rsid w:val="00FD6AFA"/>
    <w:rsid w:val="00FD6BFA"/>
    <w:rsid w:val="00FE7F3B"/>
    <w:rsid w:val="00FF2635"/>
    <w:rsid w:val="00FF310D"/>
    <w:rsid w:val="00FF6975"/>
    <w:rsid w:val="00FF721C"/>
    <w:rsid w:val="0151DBB9"/>
    <w:rsid w:val="04BE2E32"/>
    <w:rsid w:val="053DBC31"/>
    <w:rsid w:val="07009F78"/>
    <w:rsid w:val="077DD3DD"/>
    <w:rsid w:val="096881CF"/>
    <w:rsid w:val="0A6424DB"/>
    <w:rsid w:val="0A9E1B7B"/>
    <w:rsid w:val="0AD2C8B7"/>
    <w:rsid w:val="0C935F81"/>
    <w:rsid w:val="0CCD56EB"/>
    <w:rsid w:val="0E37733B"/>
    <w:rsid w:val="0F98912E"/>
    <w:rsid w:val="108E3DEC"/>
    <w:rsid w:val="11FB3491"/>
    <w:rsid w:val="12592BAF"/>
    <w:rsid w:val="12B4AF05"/>
    <w:rsid w:val="13549EA0"/>
    <w:rsid w:val="165AD392"/>
    <w:rsid w:val="16CCD7D0"/>
    <w:rsid w:val="17352639"/>
    <w:rsid w:val="1876BC59"/>
    <w:rsid w:val="1D23C663"/>
    <w:rsid w:val="1E08BACA"/>
    <w:rsid w:val="211B596E"/>
    <w:rsid w:val="25A6F12C"/>
    <w:rsid w:val="25EF7CAC"/>
    <w:rsid w:val="26F4C30B"/>
    <w:rsid w:val="284F6A3B"/>
    <w:rsid w:val="28B49E67"/>
    <w:rsid w:val="28CC81A8"/>
    <w:rsid w:val="2A71A664"/>
    <w:rsid w:val="2D9E0067"/>
    <w:rsid w:val="2E783CEF"/>
    <w:rsid w:val="2F329F7E"/>
    <w:rsid w:val="30ADF526"/>
    <w:rsid w:val="32320EE5"/>
    <w:rsid w:val="32DF6A08"/>
    <w:rsid w:val="337EE8BD"/>
    <w:rsid w:val="3AC0C547"/>
    <w:rsid w:val="3B3C26CF"/>
    <w:rsid w:val="3B794773"/>
    <w:rsid w:val="3E59D64D"/>
    <w:rsid w:val="4113EB56"/>
    <w:rsid w:val="414D91D0"/>
    <w:rsid w:val="418CAB97"/>
    <w:rsid w:val="4287AEB5"/>
    <w:rsid w:val="42E69B3C"/>
    <w:rsid w:val="4632DA61"/>
    <w:rsid w:val="46F9117B"/>
    <w:rsid w:val="4835B190"/>
    <w:rsid w:val="4B28B06E"/>
    <w:rsid w:val="4BB08951"/>
    <w:rsid w:val="4C333022"/>
    <w:rsid w:val="4DAD2D24"/>
    <w:rsid w:val="4DE44A77"/>
    <w:rsid w:val="4E881832"/>
    <w:rsid w:val="4F6872DC"/>
    <w:rsid w:val="50B0BA53"/>
    <w:rsid w:val="50DDD484"/>
    <w:rsid w:val="52331CCA"/>
    <w:rsid w:val="524D6131"/>
    <w:rsid w:val="53442D68"/>
    <w:rsid w:val="541423EB"/>
    <w:rsid w:val="568E1ECB"/>
    <w:rsid w:val="57CB5AAF"/>
    <w:rsid w:val="5CD29FDC"/>
    <w:rsid w:val="5D989649"/>
    <w:rsid w:val="5F7BD42C"/>
    <w:rsid w:val="6248773A"/>
    <w:rsid w:val="6355DF7B"/>
    <w:rsid w:val="6391E681"/>
    <w:rsid w:val="63AE5AFE"/>
    <w:rsid w:val="6A883781"/>
    <w:rsid w:val="6DA99FFC"/>
    <w:rsid w:val="6F003A00"/>
    <w:rsid w:val="6FFAE6AC"/>
    <w:rsid w:val="7158A8DE"/>
    <w:rsid w:val="73706F51"/>
    <w:rsid w:val="75438303"/>
    <w:rsid w:val="782F1038"/>
    <w:rsid w:val="7BBFFB03"/>
    <w:rsid w:val="7E344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98D7F"/>
  <w15:chartTrackingRefBased/>
  <w15:docId w15:val="{561FEF2A-2948-4675-A459-2562FDB47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CD2"/>
    <w:pPr>
      <w:spacing w:after="200" w:line="276" w:lineRule="auto"/>
    </w:pPr>
  </w:style>
  <w:style w:type="paragraph" w:styleId="Heading2">
    <w:name w:val="heading 2"/>
    <w:basedOn w:val="Normal"/>
    <w:next w:val="Normal"/>
    <w:link w:val="Heading2Char"/>
    <w:uiPriority w:val="9"/>
    <w:semiHidden/>
    <w:unhideWhenUsed/>
    <w:qFormat/>
    <w:rsid w:val="00CF14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F14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22CD2"/>
    <w:pPr>
      <w:ind w:left="720"/>
      <w:contextualSpacing/>
    </w:pPr>
  </w:style>
  <w:style w:type="paragraph" w:styleId="NoSpacing">
    <w:name w:val="No Spacing"/>
    <w:basedOn w:val="Normal"/>
    <w:uiPriority w:val="1"/>
    <w:qFormat/>
    <w:rsid w:val="00AC25A0"/>
    <w:pPr>
      <w:spacing w:after="0" w:line="240" w:lineRule="auto"/>
    </w:pPr>
    <w:rPr>
      <w:rFonts w:ascii="Calibri" w:hAnsi="Calibri" w:cs="Times New Roman"/>
    </w:rPr>
  </w:style>
  <w:style w:type="paragraph" w:styleId="BalloonText">
    <w:name w:val="Balloon Text"/>
    <w:basedOn w:val="Normal"/>
    <w:link w:val="BalloonTextChar"/>
    <w:uiPriority w:val="99"/>
    <w:semiHidden/>
    <w:unhideWhenUsed/>
    <w:rsid w:val="00AC25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5A0"/>
    <w:rPr>
      <w:rFonts w:ascii="Segoe UI" w:hAnsi="Segoe UI" w:cs="Segoe UI"/>
      <w:sz w:val="18"/>
      <w:szCs w:val="18"/>
    </w:rPr>
  </w:style>
  <w:style w:type="paragraph" w:customStyle="1" w:styleId="Heading2-ds">
    <w:name w:val="Heading 2-ds"/>
    <w:basedOn w:val="Heading2"/>
    <w:next w:val="Normal"/>
    <w:qFormat/>
    <w:rsid w:val="00CF1479"/>
    <w:pPr>
      <w:spacing w:before="200" w:after="120" w:line="320" w:lineRule="exact"/>
    </w:pPr>
    <w:rPr>
      <w:rFonts w:ascii="Verdana" w:hAnsi="Verdana"/>
      <w:b/>
      <w:bCs/>
      <w:color w:val="262626" w:themeColor="text1" w:themeTint="D9"/>
      <w:sz w:val="28"/>
    </w:rPr>
  </w:style>
  <w:style w:type="paragraph" w:customStyle="1" w:styleId="Heading3-ds">
    <w:name w:val="Heading 3-ds"/>
    <w:basedOn w:val="Heading3"/>
    <w:next w:val="Normal"/>
    <w:qFormat/>
    <w:rsid w:val="00CF1479"/>
    <w:pPr>
      <w:spacing w:before="200" w:after="120" w:line="280" w:lineRule="exact"/>
    </w:pPr>
    <w:rPr>
      <w:rFonts w:ascii="Times New Roman" w:hAnsi="Times New Roman"/>
      <w:b/>
      <w:bCs/>
      <w:color w:val="auto"/>
      <w:sz w:val="28"/>
      <w:szCs w:val="22"/>
    </w:rPr>
  </w:style>
  <w:style w:type="character" w:customStyle="1" w:styleId="Heading2Char">
    <w:name w:val="Heading 2 Char"/>
    <w:basedOn w:val="DefaultParagraphFont"/>
    <w:link w:val="Heading2"/>
    <w:uiPriority w:val="9"/>
    <w:semiHidden/>
    <w:rsid w:val="00CF147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CF147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BC7B1D"/>
    <w:rPr>
      <w:color w:val="0563C1" w:themeColor="hyperlink"/>
      <w:u w:val="single"/>
    </w:rPr>
  </w:style>
  <w:style w:type="paragraph" w:styleId="Header">
    <w:name w:val="header"/>
    <w:basedOn w:val="Normal"/>
    <w:link w:val="HeaderChar"/>
    <w:uiPriority w:val="99"/>
    <w:unhideWhenUsed/>
    <w:rsid w:val="00A33A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A71"/>
  </w:style>
  <w:style w:type="paragraph" w:styleId="Footer">
    <w:name w:val="footer"/>
    <w:basedOn w:val="Normal"/>
    <w:link w:val="FooterChar"/>
    <w:uiPriority w:val="99"/>
    <w:unhideWhenUsed/>
    <w:rsid w:val="00A33A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A71"/>
  </w:style>
  <w:style w:type="table" w:styleId="TableGrid">
    <w:name w:val="Table Grid"/>
    <w:basedOn w:val="TableNormal"/>
    <w:uiPriority w:val="39"/>
    <w:rsid w:val="00A33A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Red-IPRChar">
    <w:name w:val="BulletsRed-IPR Char"/>
    <w:basedOn w:val="DefaultParagraphFont"/>
    <w:link w:val="BulletsRed-IPR"/>
    <w:locked/>
    <w:rsid w:val="00A33A71"/>
    <w:rPr>
      <w:rFonts w:ascii="Calibri" w:hAnsi="Calibri" w:cs="Times New Roman"/>
      <w:szCs w:val="24"/>
    </w:rPr>
  </w:style>
  <w:style w:type="paragraph" w:customStyle="1" w:styleId="BulletsRed-IPR">
    <w:name w:val="BulletsRed-IPR"/>
    <w:link w:val="BulletsRed-IPRChar"/>
    <w:qFormat/>
    <w:rsid w:val="00A33A71"/>
    <w:pPr>
      <w:numPr>
        <w:numId w:val="14"/>
      </w:numPr>
      <w:spacing w:after="120" w:line="240" w:lineRule="auto"/>
    </w:pPr>
    <w:rPr>
      <w:rFonts w:ascii="Calibri" w:hAnsi="Calibri" w:cs="Times New Roman"/>
      <w:szCs w:val="24"/>
    </w:rPr>
  </w:style>
  <w:style w:type="numbering" w:customStyle="1" w:styleId="BulletListStyleRed-IPR">
    <w:name w:val="BulletListStyleRed-IPR"/>
    <w:uiPriority w:val="99"/>
    <w:rsid w:val="00A33A71"/>
    <w:pPr>
      <w:numPr>
        <w:numId w:val="14"/>
      </w:numPr>
    </w:pPr>
  </w:style>
  <w:style w:type="paragraph" w:customStyle="1" w:styleId="Default">
    <w:name w:val="Default"/>
    <w:basedOn w:val="Normal"/>
    <w:rsid w:val="00A33A71"/>
    <w:pPr>
      <w:autoSpaceDE w:val="0"/>
      <w:autoSpaceDN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A33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PRChar">
    <w:name w:val="BodyText-IPR Char"/>
    <w:basedOn w:val="DefaultParagraphFont"/>
    <w:link w:val="BodyText-IPR"/>
    <w:locked/>
    <w:rsid w:val="00A33A71"/>
    <w:rPr>
      <w:rFonts w:ascii="Calibri" w:hAnsi="Calibri"/>
    </w:rPr>
  </w:style>
  <w:style w:type="paragraph" w:customStyle="1" w:styleId="BodyText-IPR">
    <w:name w:val="BodyText-IPR"/>
    <w:link w:val="BodyText-IPRChar"/>
    <w:qFormat/>
    <w:rsid w:val="00A33A71"/>
    <w:pPr>
      <w:spacing w:after="240" w:line="240" w:lineRule="auto"/>
    </w:pPr>
    <w:rPr>
      <w:rFonts w:ascii="Calibri" w:hAnsi="Calibri"/>
    </w:rPr>
  </w:style>
  <w:style w:type="character" w:customStyle="1" w:styleId="Heading1-IPRChar">
    <w:name w:val="Heading1-IPR Char"/>
    <w:basedOn w:val="DefaultParagraphFont"/>
    <w:link w:val="Heading1-IPR"/>
    <w:locked/>
    <w:rsid w:val="00A33A71"/>
    <w:rPr>
      <w:rFonts w:ascii="Candara" w:eastAsiaTheme="majorEastAsia" w:hAnsi="Candara" w:cstheme="majorBidi"/>
      <w:b/>
      <w:bCs/>
      <w:color w:val="DD2230"/>
      <w:sz w:val="36"/>
      <w:szCs w:val="36"/>
    </w:rPr>
  </w:style>
  <w:style w:type="paragraph" w:customStyle="1" w:styleId="Heading1-IPR">
    <w:name w:val="Heading1-IPR"/>
    <w:link w:val="Heading1-IPRChar"/>
    <w:qFormat/>
    <w:rsid w:val="00A33A71"/>
    <w:pPr>
      <w:keepNext/>
      <w:pBdr>
        <w:bottom w:val="single" w:sz="12" w:space="1" w:color="6C7066"/>
      </w:pBdr>
      <w:spacing w:after="240" w:line="240" w:lineRule="auto"/>
      <w:jc w:val="center"/>
      <w:outlineLvl w:val="0"/>
    </w:pPr>
    <w:rPr>
      <w:rFonts w:ascii="Candara" w:eastAsiaTheme="majorEastAsia" w:hAnsi="Candara" w:cstheme="majorBidi"/>
      <w:b/>
      <w:bCs/>
      <w:color w:val="DD2230"/>
      <w:sz w:val="36"/>
      <w:szCs w:val="36"/>
    </w:rPr>
  </w:style>
  <w:style w:type="paragraph" w:styleId="Revision">
    <w:name w:val="Revision"/>
    <w:hidden/>
    <w:uiPriority w:val="99"/>
    <w:semiHidden/>
    <w:rsid w:val="00A33A71"/>
    <w:pPr>
      <w:spacing w:after="0" w:line="240" w:lineRule="auto"/>
    </w:pPr>
  </w:style>
  <w:style w:type="character" w:styleId="CommentReference">
    <w:name w:val="annotation reference"/>
    <w:basedOn w:val="DefaultParagraphFont"/>
    <w:uiPriority w:val="99"/>
    <w:semiHidden/>
    <w:unhideWhenUsed/>
    <w:rsid w:val="00A33A71"/>
    <w:rPr>
      <w:sz w:val="16"/>
      <w:szCs w:val="16"/>
    </w:rPr>
  </w:style>
  <w:style w:type="paragraph" w:styleId="CommentText">
    <w:name w:val="annotation text"/>
    <w:basedOn w:val="Normal"/>
    <w:link w:val="CommentTextChar"/>
    <w:uiPriority w:val="99"/>
    <w:unhideWhenUsed/>
    <w:rsid w:val="00A33A71"/>
    <w:pPr>
      <w:spacing w:line="240" w:lineRule="auto"/>
    </w:pPr>
    <w:rPr>
      <w:sz w:val="20"/>
      <w:szCs w:val="20"/>
    </w:rPr>
  </w:style>
  <w:style w:type="character" w:customStyle="1" w:styleId="CommentTextChar">
    <w:name w:val="Comment Text Char"/>
    <w:basedOn w:val="DefaultParagraphFont"/>
    <w:link w:val="CommentText"/>
    <w:uiPriority w:val="99"/>
    <w:rsid w:val="00A33A71"/>
    <w:rPr>
      <w:sz w:val="20"/>
      <w:szCs w:val="20"/>
    </w:rPr>
  </w:style>
  <w:style w:type="paragraph" w:styleId="CommentSubject">
    <w:name w:val="annotation subject"/>
    <w:basedOn w:val="CommentText"/>
    <w:next w:val="CommentText"/>
    <w:link w:val="CommentSubjectChar"/>
    <w:uiPriority w:val="99"/>
    <w:semiHidden/>
    <w:unhideWhenUsed/>
    <w:rsid w:val="00A33A71"/>
    <w:rPr>
      <w:b/>
      <w:bCs/>
    </w:rPr>
  </w:style>
  <w:style w:type="character" w:customStyle="1" w:styleId="CommentSubjectChar">
    <w:name w:val="Comment Subject Char"/>
    <w:basedOn w:val="CommentTextChar"/>
    <w:link w:val="CommentSubject"/>
    <w:uiPriority w:val="99"/>
    <w:semiHidden/>
    <w:rsid w:val="00A33A71"/>
    <w:rPr>
      <w:b/>
      <w:bCs/>
      <w:sz w:val="20"/>
      <w:szCs w:val="20"/>
    </w:rPr>
  </w:style>
  <w:style w:type="character" w:styleId="FollowedHyperlink">
    <w:name w:val="FollowedHyperlink"/>
    <w:basedOn w:val="DefaultParagraphFont"/>
    <w:uiPriority w:val="99"/>
    <w:semiHidden/>
    <w:unhideWhenUsed/>
    <w:rsid w:val="00A33A71"/>
    <w:rPr>
      <w:color w:val="954F72" w:themeColor="followedHyperlink"/>
      <w:u w:val="single"/>
    </w:rPr>
  </w:style>
  <w:style w:type="paragraph" w:customStyle="1" w:styleId="Note">
    <w:name w:val="Note"/>
    <w:basedOn w:val="Normal"/>
    <w:next w:val="Normal"/>
    <w:qFormat/>
    <w:rsid w:val="00A33A71"/>
    <w:pPr>
      <w:tabs>
        <w:tab w:val="left" w:pos="1440"/>
      </w:tabs>
      <w:spacing w:before="240" w:after="240" w:line="240" w:lineRule="auto"/>
      <w:ind w:left="1440" w:hanging="720"/>
    </w:pPr>
    <w:rPr>
      <w:rFonts w:ascii="Times New Roman" w:eastAsiaTheme="minorEastAsia" w:hAnsi="Times New Roman" w:cs="Times New Roman"/>
      <w:sz w:val="26"/>
      <w:szCs w:val="26"/>
    </w:rPr>
  </w:style>
  <w:style w:type="paragraph" w:customStyle="1" w:styleId="Style1">
    <w:name w:val="Style1"/>
    <w:basedOn w:val="ListParagraph"/>
    <w:qFormat/>
    <w:rsid w:val="00D81117"/>
    <w:pPr>
      <w:spacing w:after="0" w:line="240" w:lineRule="auto"/>
      <w:ind w:left="360" w:hanging="360"/>
    </w:pPr>
    <w:rPr>
      <w:b/>
      <w:sz w:val="28"/>
    </w:rPr>
  </w:style>
  <w:style w:type="character" w:customStyle="1" w:styleId="ListParagraphChar">
    <w:name w:val="List Paragraph Char"/>
    <w:basedOn w:val="DefaultParagraphFont"/>
    <w:link w:val="ListParagraph"/>
    <w:uiPriority w:val="34"/>
    <w:rsid w:val="00D81117"/>
  </w:style>
  <w:style w:type="paragraph" w:customStyle="1" w:styleId="paragraph">
    <w:name w:val="paragraph"/>
    <w:basedOn w:val="Normal"/>
    <w:rsid w:val="00E01F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01F24"/>
  </w:style>
  <w:style w:type="character" w:customStyle="1" w:styleId="eop">
    <w:name w:val="eop"/>
    <w:basedOn w:val="DefaultParagraphFont"/>
    <w:rsid w:val="00E01F24"/>
  </w:style>
  <w:style w:type="paragraph" w:customStyle="1" w:styleId="adbetext000c">
    <w:name w:val="adbe_text_000c"/>
    <w:basedOn w:val="Default"/>
    <w:next w:val="Default"/>
    <w:uiPriority w:val="99"/>
    <w:rsid w:val="005C6D79"/>
    <w:pPr>
      <w:adjustRightInd w:val="0"/>
    </w:pPr>
    <w:rPr>
      <w:color w:val="auto"/>
    </w:rPr>
  </w:style>
  <w:style w:type="character" w:customStyle="1" w:styleId="adbestyle002001">
    <w:name w:val="adbe_style_002001"/>
    <w:uiPriority w:val="99"/>
    <w:rsid w:val="005C6D79"/>
    <w:rPr>
      <w:color w:val="000000"/>
    </w:rPr>
  </w:style>
  <w:style w:type="paragraph" w:customStyle="1" w:styleId="adbestyle007001">
    <w:name w:val="adbe_style_007001"/>
    <w:basedOn w:val="Default"/>
    <w:next w:val="Default"/>
    <w:uiPriority w:val="99"/>
    <w:rsid w:val="00740A79"/>
    <w:pPr>
      <w:adjustRightInd w:val="0"/>
    </w:pPr>
    <w:rPr>
      <w:rFonts w:ascii="Franklin Gothic Medium" w:hAnsi="Franklin Gothic Medium" w:cstheme="minorBidi"/>
      <w:color w:val="auto"/>
    </w:rPr>
  </w:style>
  <w:style w:type="paragraph" w:customStyle="1" w:styleId="adbetext0023">
    <w:name w:val="adbe_text_0023"/>
    <w:basedOn w:val="Default"/>
    <w:next w:val="Default"/>
    <w:uiPriority w:val="99"/>
    <w:rsid w:val="00740A79"/>
    <w:pPr>
      <w:adjustRightInd w:val="0"/>
    </w:pPr>
    <w:rPr>
      <w:rFonts w:ascii="Franklin Gothic Medium" w:hAnsi="Franklin Gothic Medium" w:cstheme="minorBidi"/>
      <w:color w:val="auto"/>
    </w:rPr>
  </w:style>
  <w:style w:type="character" w:customStyle="1" w:styleId="adbetext0022">
    <w:name w:val="adbe_text_0022"/>
    <w:uiPriority w:val="99"/>
    <w:rsid w:val="00740A79"/>
    <w:rPr>
      <w:rFonts w:ascii="Times New Roman" w:hAnsi="Times New Roman" w:cs="Times New Roman"/>
      <w:b/>
      <w:bCs/>
      <w:color w:val="000000"/>
    </w:rPr>
  </w:style>
  <w:style w:type="paragraph" w:customStyle="1" w:styleId="adbetext0039">
    <w:name w:val="adbe_text_0039"/>
    <w:basedOn w:val="Default"/>
    <w:next w:val="Default"/>
    <w:uiPriority w:val="99"/>
    <w:rsid w:val="00AC629E"/>
    <w:pPr>
      <w:adjustRightInd w:val="0"/>
    </w:pPr>
    <w:rPr>
      <w:color w:val="auto"/>
    </w:rPr>
  </w:style>
  <w:style w:type="character" w:customStyle="1" w:styleId="adbetext003a">
    <w:name w:val="adbe_text_003a"/>
    <w:uiPriority w:val="99"/>
    <w:rsid w:val="00AC629E"/>
    <w:rPr>
      <w:b/>
      <w:bCs/>
      <w:color w:val="000000"/>
    </w:rPr>
  </w:style>
  <w:style w:type="paragraph" w:customStyle="1" w:styleId="adbetext0068">
    <w:name w:val="adbe_text_0068"/>
    <w:basedOn w:val="Default"/>
    <w:next w:val="Default"/>
    <w:uiPriority w:val="99"/>
    <w:rsid w:val="00E10770"/>
    <w:pPr>
      <w:adjustRightInd w:val="0"/>
    </w:pPr>
    <w:rPr>
      <w:color w:val="auto"/>
    </w:rPr>
  </w:style>
  <w:style w:type="character" w:customStyle="1" w:styleId="adbetext0069">
    <w:name w:val="adbe_text_0069"/>
    <w:uiPriority w:val="99"/>
    <w:rsid w:val="00E10770"/>
    <w:rPr>
      <w:b/>
      <w:bCs/>
      <w:color w:val="000000"/>
    </w:rPr>
  </w:style>
  <w:style w:type="paragraph" w:customStyle="1" w:styleId="adbetext0082">
    <w:name w:val="adbe_text_0082"/>
    <w:basedOn w:val="Default"/>
    <w:next w:val="Default"/>
    <w:uiPriority w:val="99"/>
    <w:rsid w:val="00532A6C"/>
    <w:pPr>
      <w:adjustRightInd w:val="0"/>
    </w:pPr>
    <w:rPr>
      <w:color w:val="auto"/>
    </w:rPr>
  </w:style>
  <w:style w:type="paragraph" w:customStyle="1" w:styleId="adbetext008d">
    <w:name w:val="adbe_text_008d"/>
    <w:basedOn w:val="Default"/>
    <w:next w:val="Default"/>
    <w:uiPriority w:val="99"/>
    <w:rsid w:val="006430C8"/>
    <w:pPr>
      <w:adjustRightInd w:val="0"/>
    </w:pPr>
    <w:rPr>
      <w:color w:val="auto"/>
    </w:rPr>
  </w:style>
  <w:style w:type="character" w:customStyle="1" w:styleId="adbetext0090">
    <w:name w:val="adbe_text_0090"/>
    <w:uiPriority w:val="99"/>
    <w:rsid w:val="006430C8"/>
    <w:rPr>
      <w:b/>
      <w:bCs/>
      <w:color w:val="000000"/>
    </w:rPr>
  </w:style>
  <w:style w:type="paragraph" w:customStyle="1" w:styleId="adbetext009d">
    <w:name w:val="adbe_text_009d"/>
    <w:basedOn w:val="Default"/>
    <w:next w:val="Default"/>
    <w:uiPriority w:val="99"/>
    <w:rsid w:val="00F43F1A"/>
    <w:pPr>
      <w:adjustRightInd w:val="0"/>
    </w:pPr>
    <w:rPr>
      <w:color w:val="auto"/>
    </w:rPr>
  </w:style>
  <w:style w:type="paragraph" w:customStyle="1" w:styleId="adbetext00a1">
    <w:name w:val="adbe_text_00a1"/>
    <w:basedOn w:val="Default"/>
    <w:next w:val="Default"/>
    <w:uiPriority w:val="99"/>
    <w:rsid w:val="001E0716"/>
    <w:pPr>
      <w:adjustRightInd w:val="0"/>
    </w:pPr>
    <w:rPr>
      <w:color w:val="auto"/>
    </w:rPr>
  </w:style>
  <w:style w:type="character" w:customStyle="1" w:styleId="adbetext00a4">
    <w:name w:val="adbe_text_00a4"/>
    <w:uiPriority w:val="99"/>
    <w:rsid w:val="001E0716"/>
    <w:rPr>
      <w:b/>
      <w:bCs/>
      <w:color w:val="000000"/>
    </w:rPr>
  </w:style>
  <w:style w:type="paragraph" w:customStyle="1" w:styleId="adbetext00a6">
    <w:name w:val="adbe_text_00a6"/>
    <w:basedOn w:val="Default"/>
    <w:next w:val="Default"/>
    <w:uiPriority w:val="99"/>
    <w:rsid w:val="00DF4DFE"/>
    <w:pPr>
      <w:adjustRightInd w:val="0"/>
    </w:pPr>
    <w:rPr>
      <w:color w:val="auto"/>
    </w:rPr>
  </w:style>
  <w:style w:type="character" w:customStyle="1" w:styleId="adbetext00a9">
    <w:name w:val="adbe_text_00a9"/>
    <w:uiPriority w:val="99"/>
    <w:rsid w:val="00DF4DFE"/>
    <w:rPr>
      <w:b/>
      <w:bCs/>
      <w:color w:val="000000"/>
    </w:rPr>
  </w:style>
  <w:style w:type="paragraph" w:customStyle="1" w:styleId="adbetext0093">
    <w:name w:val="adbe_text_0093"/>
    <w:basedOn w:val="Default"/>
    <w:next w:val="Default"/>
    <w:uiPriority w:val="99"/>
    <w:rsid w:val="000456F5"/>
    <w:pPr>
      <w:adjustRightInd w:val="0"/>
    </w:pPr>
    <w:rPr>
      <w:color w:val="auto"/>
    </w:rPr>
  </w:style>
  <w:style w:type="character" w:customStyle="1" w:styleId="adbetext0095">
    <w:name w:val="adbe_text_0095"/>
    <w:uiPriority w:val="99"/>
    <w:rsid w:val="000456F5"/>
    <w:rPr>
      <w:b/>
      <w:bCs/>
      <w:color w:val="000000"/>
    </w:rPr>
  </w:style>
  <w:style w:type="paragraph" w:customStyle="1" w:styleId="adbetext00b6">
    <w:name w:val="adbe_text_00b6"/>
    <w:basedOn w:val="Default"/>
    <w:next w:val="Default"/>
    <w:uiPriority w:val="99"/>
    <w:rsid w:val="00C64848"/>
    <w:pPr>
      <w:adjustRightInd w:val="0"/>
    </w:pPr>
    <w:rPr>
      <w:color w:val="auto"/>
    </w:rPr>
  </w:style>
  <w:style w:type="character" w:customStyle="1" w:styleId="adbetext00b7">
    <w:name w:val="adbe_text_00b7"/>
    <w:uiPriority w:val="99"/>
    <w:rsid w:val="00C64848"/>
    <w:rPr>
      <w:b/>
      <w:bCs/>
      <w:color w:val="000000"/>
    </w:rPr>
  </w:style>
  <w:style w:type="paragraph" w:customStyle="1" w:styleId="adbetext00bf">
    <w:name w:val="adbe_text_00bf"/>
    <w:basedOn w:val="Default"/>
    <w:next w:val="Default"/>
    <w:uiPriority w:val="99"/>
    <w:rsid w:val="00AC666A"/>
    <w:pPr>
      <w:adjustRightInd w:val="0"/>
    </w:pPr>
    <w:rPr>
      <w:color w:val="auto"/>
    </w:rPr>
  </w:style>
  <w:style w:type="character" w:customStyle="1" w:styleId="adbetext00be">
    <w:name w:val="adbe_text_00be"/>
    <w:uiPriority w:val="99"/>
    <w:rsid w:val="00AC666A"/>
    <w:rPr>
      <w:color w:val="000000"/>
    </w:rPr>
  </w:style>
  <w:style w:type="paragraph" w:customStyle="1" w:styleId="adbetext00c5">
    <w:name w:val="adbe_text_00c5"/>
    <w:basedOn w:val="Default"/>
    <w:next w:val="Default"/>
    <w:uiPriority w:val="99"/>
    <w:rsid w:val="00FF721C"/>
    <w:pPr>
      <w:adjustRightInd w:val="0"/>
    </w:pPr>
    <w:rPr>
      <w:color w:val="auto"/>
    </w:rPr>
  </w:style>
  <w:style w:type="character" w:customStyle="1" w:styleId="adbetext00c8">
    <w:name w:val="adbe_text_00c8"/>
    <w:uiPriority w:val="99"/>
    <w:rsid w:val="00FF721C"/>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7101">
      <w:bodyDiv w:val="1"/>
      <w:marLeft w:val="0"/>
      <w:marRight w:val="0"/>
      <w:marTop w:val="0"/>
      <w:marBottom w:val="0"/>
      <w:divBdr>
        <w:top w:val="none" w:sz="0" w:space="0" w:color="auto"/>
        <w:left w:val="none" w:sz="0" w:space="0" w:color="auto"/>
        <w:bottom w:val="none" w:sz="0" w:space="0" w:color="auto"/>
        <w:right w:val="none" w:sz="0" w:space="0" w:color="auto"/>
      </w:divBdr>
    </w:div>
    <w:div w:id="184216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rome-extension://efaidnbmnnnibpcajpcglclefindmkaj/https://www.cms.gov/files/document/som-appendix.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ms.gov/Medicare/Provider-Enrollment-and-Certification/GuidanceforLawsAndRegulations/Nursing-Home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Regulations-and-Guidance/Guidance/Manuals/Downloads/som107c02.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files/document/som-appendi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5" ma:contentTypeDescription="Create a new document." ma:contentTypeScope="" ma:versionID="c23cebd5d2eaaffb2023c65485b3350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e24c3fd37cb82c99304fbe57f5419fa9"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1013F6-D306-4C9C-B3A0-D8CFD19AE3C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8BD92EC-F735-42EA-9B8C-65B3468F6F72}">
  <ds:schemaRefs>
    <ds:schemaRef ds:uri="http://schemas.openxmlformats.org/officeDocument/2006/bibliography"/>
  </ds:schemaRefs>
</ds:datastoreItem>
</file>

<file path=customXml/itemProps3.xml><?xml version="1.0" encoding="utf-8"?>
<ds:datastoreItem xmlns:ds="http://schemas.openxmlformats.org/officeDocument/2006/customXml" ds:itemID="{CD3C887B-F157-4E61-994D-A82E1687933B}">
  <ds:schemaRefs>
    <ds:schemaRef ds:uri="http://schemas.microsoft.com/sharepoint/v3/contenttype/forms"/>
  </ds:schemaRefs>
</ds:datastoreItem>
</file>

<file path=customXml/itemProps4.xml><?xml version="1.0" encoding="utf-8"?>
<ds:datastoreItem xmlns:ds="http://schemas.openxmlformats.org/officeDocument/2006/customXml" ds:itemID="{63C20D8F-4320-4F58-8CFD-764F97B61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9258</Words>
  <Characters>48380</Characters>
  <Application>Microsoft Office Word</Application>
  <DocSecurity>0</DocSecurity>
  <Lines>403</Lines>
  <Paragraphs>115</Paragraphs>
  <ScaleCrop>false</ScaleCrop>
  <Company>Hewlett-Packard Company</Company>
  <LinksUpToDate>false</LinksUpToDate>
  <CharactersWithSpaces>57523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Survey and Certification Instructions</dc:title>
  <dc:subject/>
  <dc:creator>Metcalf, Alicia</dc:creator>
  <cp:keywords/>
  <dc:description/>
  <cp:lastModifiedBy>Tu, Rufina (CMS/CCSQ)</cp:lastModifiedBy>
  <cp:revision>3</cp:revision>
  <cp:lastPrinted>2018-03-05T11:51:00Z</cp:lastPrinted>
  <dcterms:created xsi:type="dcterms:W3CDTF">2025-07-21T21:00:00Z</dcterms:created>
  <dcterms:modified xsi:type="dcterms:W3CDTF">2025-07-22T12:17:00Z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0x010100E8F2677CE6695447BD7B86439331B388</vt:lpwstr>
  </property>
  <property fmtid="{D5CDD505-2E9C-101B-9397-08002B2CF9AE}" pid="3" name="_NewReviewCycle">
    <vt:lpwstr/>
  </property>
  <property fmtid="{D5CDD505-2E9C-101B-9397-08002B2CF9AE}" pid="4" name="GrammarlyDocumentId">
    <vt:lpwstr>4817221598cdf7d623ec0d5f2a885c9bcf3a77ed50daad73b85b74d19ebb5339</vt:lpwstr>
  </property>
</Properties>
</file>